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CD6" w:rsidRPr="00A30575" w:rsidRDefault="001E3CD6">
      <w:pPr>
        <w:shd w:val="clear" w:color="auto" w:fill="FFFFFF"/>
        <w:jc w:val="center"/>
        <w:rPr>
          <w:rFonts w:asciiTheme="minorHAnsi" w:eastAsia="Source Sans Pro" w:hAnsiTheme="minorHAnsi" w:cs="Source Sans Pro"/>
          <w:b/>
          <w:color w:val="222222"/>
          <w:sz w:val="32"/>
          <w:szCs w:val="32"/>
        </w:rPr>
      </w:pPr>
    </w:p>
    <w:p w:rsidR="00312CF9" w:rsidRPr="00A30575" w:rsidRDefault="00BA171D">
      <w:pPr>
        <w:shd w:val="clear" w:color="auto" w:fill="FFFFFF"/>
        <w:jc w:val="center"/>
        <w:rPr>
          <w:rFonts w:asciiTheme="minorHAnsi" w:eastAsia="Source Sans Pro" w:hAnsiTheme="minorHAnsi" w:cs="Source Sans Pro"/>
          <w:b/>
          <w:color w:val="222222"/>
          <w:sz w:val="32"/>
          <w:szCs w:val="32"/>
        </w:rPr>
      </w:pPr>
      <w:proofErr w:type="gramStart"/>
      <w:r w:rsidRPr="00A30575">
        <w:rPr>
          <w:rFonts w:asciiTheme="minorHAnsi" w:eastAsia="Source Sans Pro" w:hAnsiTheme="minorHAnsi" w:cs="Source Sans Pro"/>
          <w:b/>
          <w:color w:val="222222"/>
          <w:sz w:val="32"/>
          <w:szCs w:val="32"/>
        </w:rPr>
        <w:t>NOVITÀ: DA OGGI ONLINE LA SEZIONE DEDICATA ALLE FONDAZIONI ITALIANE SU ITALIA NON PROFIT</w:t>
      </w:r>
      <w:proofErr w:type="gramEnd"/>
    </w:p>
    <w:p w:rsidR="00312CF9" w:rsidRPr="00A30575" w:rsidRDefault="00312CF9">
      <w:pPr>
        <w:jc w:val="center"/>
        <w:rPr>
          <w:rFonts w:asciiTheme="minorHAnsi" w:hAnsiTheme="minorHAnsi"/>
          <w:b/>
          <w:color w:val="FF0000"/>
          <w:sz w:val="24"/>
          <w:szCs w:val="24"/>
          <w:highlight w:val="white"/>
        </w:rPr>
      </w:pPr>
    </w:p>
    <w:p w:rsidR="00312CF9" w:rsidRPr="00A30575" w:rsidRDefault="00BA171D">
      <w:pPr>
        <w:shd w:val="clear" w:color="auto" w:fill="FFFFFF"/>
        <w:ind w:left="360"/>
        <w:jc w:val="center"/>
        <w:rPr>
          <w:rFonts w:asciiTheme="minorHAnsi" w:eastAsia="Source Sans Pro" w:hAnsiTheme="minorHAnsi" w:cs="Source Sans Pro"/>
          <w:b/>
          <w:color w:val="222222"/>
          <w:sz w:val="24"/>
          <w:szCs w:val="24"/>
        </w:rPr>
      </w:pPr>
      <w:r w:rsidRPr="00A30575">
        <w:rPr>
          <w:rFonts w:asciiTheme="minorHAnsi" w:eastAsia="Source Sans Pro" w:hAnsiTheme="minorHAnsi" w:cs="Source Sans Pro"/>
          <w:b/>
          <w:color w:val="222222"/>
          <w:sz w:val="24"/>
          <w:szCs w:val="24"/>
        </w:rPr>
        <w:t>Italia non profit, il punto di riferimento del Terzo Settore, lancia una nuova sezione della piattaforma per orientare i cittadini alla scoperta delle Fondazioni che operano in Italia.</w:t>
      </w:r>
    </w:p>
    <w:p w:rsidR="00312CF9" w:rsidRPr="00A30575" w:rsidRDefault="00BA171D">
      <w:pPr>
        <w:shd w:val="clear" w:color="auto" w:fill="FFFFFF"/>
        <w:ind w:left="360"/>
        <w:jc w:val="center"/>
        <w:rPr>
          <w:rFonts w:asciiTheme="minorHAnsi" w:eastAsia="Source Sans Pro" w:hAnsiTheme="minorHAnsi" w:cs="Source Sans Pro"/>
          <w:b/>
          <w:color w:val="222222"/>
          <w:sz w:val="24"/>
          <w:szCs w:val="24"/>
          <w:highlight w:val="yellow"/>
        </w:rPr>
      </w:pPr>
      <w:r w:rsidRPr="00A30575">
        <w:rPr>
          <w:rFonts w:asciiTheme="minorHAnsi" w:eastAsia="Source Sans Pro" w:hAnsiTheme="minorHAnsi" w:cs="Source Sans Pro"/>
          <w:b/>
          <w:color w:val="222222"/>
          <w:sz w:val="24"/>
          <w:szCs w:val="24"/>
        </w:rPr>
        <w:t>Scopri la nuova sezione</w:t>
      </w:r>
      <w:r w:rsidRPr="00810B80">
        <w:rPr>
          <w:rFonts w:asciiTheme="minorHAnsi" w:eastAsia="Source Sans Pro" w:hAnsiTheme="minorHAnsi" w:cs="Source Sans Pro"/>
          <w:b/>
          <w:color w:val="222222"/>
          <w:sz w:val="24"/>
          <w:szCs w:val="24"/>
        </w:rPr>
        <w:t xml:space="preserve">: </w:t>
      </w:r>
      <w:hyperlink r:id="rId8" w:history="1">
        <w:r w:rsidRPr="00810B80">
          <w:rPr>
            <w:rStyle w:val="Collegamentoipertestuale"/>
            <w:rFonts w:asciiTheme="minorHAnsi" w:eastAsia="Source Sans Pro" w:hAnsiTheme="minorHAnsi" w:cs="Source Sans Pro"/>
            <w:b/>
            <w:sz w:val="24"/>
            <w:szCs w:val="24"/>
          </w:rPr>
          <w:t>italianonprofit.it/f</w:t>
        </w:r>
        <w:r w:rsidRPr="00810B80">
          <w:rPr>
            <w:rStyle w:val="Collegamentoipertestuale"/>
            <w:rFonts w:asciiTheme="minorHAnsi" w:eastAsia="Source Sans Pro" w:hAnsiTheme="minorHAnsi" w:cs="Source Sans Pro"/>
            <w:b/>
            <w:sz w:val="24"/>
            <w:szCs w:val="24"/>
          </w:rPr>
          <w:t>i</w:t>
        </w:r>
        <w:r w:rsidRPr="00810B80">
          <w:rPr>
            <w:rStyle w:val="Collegamentoipertestuale"/>
            <w:rFonts w:asciiTheme="minorHAnsi" w:eastAsia="Source Sans Pro" w:hAnsiTheme="minorHAnsi" w:cs="Source Sans Pro"/>
            <w:b/>
            <w:sz w:val="24"/>
            <w:szCs w:val="24"/>
          </w:rPr>
          <w:t>lantropia-istituzionale</w:t>
        </w:r>
      </w:hyperlink>
    </w:p>
    <w:p w:rsidR="00312CF9" w:rsidRPr="00A30575" w:rsidRDefault="00BA171D">
      <w:pPr>
        <w:shd w:val="clear" w:color="auto" w:fill="FFFFFF"/>
        <w:ind w:left="360"/>
        <w:jc w:val="center"/>
        <w:rPr>
          <w:rFonts w:asciiTheme="minorHAnsi" w:eastAsia="Source Sans Pro" w:hAnsiTheme="minorHAnsi" w:cs="Source Sans Pro"/>
          <w:b/>
          <w:color w:val="222222"/>
          <w:sz w:val="24"/>
          <w:szCs w:val="24"/>
        </w:rPr>
      </w:pPr>
      <w:r w:rsidRPr="00A30575">
        <w:rPr>
          <w:rFonts w:asciiTheme="minorHAnsi" w:eastAsia="Source Sans Pro" w:hAnsiTheme="minorHAnsi" w:cs="Source Sans Pro"/>
          <w:b/>
          <w:color w:val="222222"/>
          <w:sz w:val="28"/>
          <w:szCs w:val="28"/>
        </w:rPr>
        <w:t xml:space="preserve"> </w:t>
      </w:r>
    </w:p>
    <w:p w:rsidR="00312CF9" w:rsidRPr="00A30575" w:rsidRDefault="00BA171D">
      <w:pPr>
        <w:shd w:val="clear" w:color="auto" w:fill="FFFFFF"/>
        <w:jc w:val="center"/>
        <w:rPr>
          <w:rFonts w:asciiTheme="minorHAnsi" w:eastAsia="Source Sans Pro" w:hAnsiTheme="minorHAnsi" w:cs="Source Sans Pro"/>
          <w:b/>
          <w:color w:val="222222"/>
          <w:sz w:val="24"/>
          <w:szCs w:val="24"/>
        </w:rPr>
      </w:pPr>
      <w:r w:rsidRPr="00A30575">
        <w:rPr>
          <w:rFonts w:asciiTheme="minorHAnsi" w:eastAsia="Source Sans Pro" w:hAnsiTheme="minorHAnsi" w:cs="Source Sans Pro"/>
          <w:b/>
          <w:color w:val="222222"/>
          <w:sz w:val="24"/>
          <w:szCs w:val="24"/>
        </w:rPr>
        <w:t>Comunicato stampa</w:t>
      </w:r>
    </w:p>
    <w:p w:rsidR="00312CF9" w:rsidRPr="00A30575" w:rsidRDefault="00312CF9">
      <w:pPr>
        <w:shd w:val="clear" w:color="auto" w:fill="FFFFFF"/>
        <w:rPr>
          <w:rFonts w:asciiTheme="minorHAnsi" w:eastAsia="Source Sans Pro" w:hAnsiTheme="minorHAnsi" w:cs="Source Sans Pro"/>
          <w:b/>
          <w:i/>
          <w:color w:val="222222"/>
          <w:sz w:val="24"/>
          <w:szCs w:val="24"/>
        </w:rPr>
      </w:pPr>
    </w:p>
    <w:p w:rsidR="00312CF9" w:rsidRPr="00A30575" w:rsidRDefault="00BA171D">
      <w:pPr>
        <w:shd w:val="clear" w:color="auto" w:fill="FFFFFF"/>
        <w:jc w:val="both"/>
        <w:rPr>
          <w:rFonts w:asciiTheme="minorHAnsi" w:eastAsia="Source Sans Pro" w:hAnsiTheme="minorHAnsi" w:cs="Source Sans Pro"/>
        </w:rPr>
      </w:pPr>
      <w:r w:rsidRPr="00A30575">
        <w:rPr>
          <w:rFonts w:asciiTheme="minorHAnsi" w:eastAsia="Source Sans Pro" w:hAnsiTheme="minorHAnsi" w:cs="Source Sans Pro"/>
          <w:i/>
        </w:rPr>
        <w:t xml:space="preserve">Milano, 12 giugno 2018 </w:t>
      </w:r>
      <w:r w:rsidRPr="00A30575">
        <w:rPr>
          <w:rFonts w:asciiTheme="minorHAnsi" w:eastAsia="Source Sans Pro" w:hAnsiTheme="minorHAnsi" w:cs="Source Sans Pro"/>
        </w:rPr>
        <w:t xml:space="preserve">– Da oggi la </w:t>
      </w:r>
      <w:r w:rsidRPr="00A30575">
        <w:rPr>
          <w:rFonts w:asciiTheme="minorHAnsi" w:eastAsia="Source Sans Pro" w:hAnsiTheme="minorHAnsi" w:cs="Source Sans Pro"/>
          <w:b/>
        </w:rPr>
        <w:t xml:space="preserve">Filantropia Istituzionale italiana </w:t>
      </w:r>
      <w:r w:rsidRPr="00A30575">
        <w:rPr>
          <w:rFonts w:asciiTheme="minorHAnsi" w:eastAsia="Source Sans Pro" w:hAnsiTheme="minorHAnsi" w:cs="Source Sans Pro"/>
        </w:rPr>
        <w:t>trova un luogo digitale dove esprimere tutte le sue potenzialità e raccontare la propria esperienza</w:t>
      </w:r>
      <w:r w:rsidR="00065640" w:rsidRPr="00A30575">
        <w:rPr>
          <w:rFonts w:asciiTheme="minorHAnsi" w:eastAsia="Source Sans Pro" w:hAnsiTheme="minorHAnsi" w:cs="Source Sans Pro"/>
        </w:rPr>
        <w:t xml:space="preserve"> grazie alla nuova sezione dedicata alla filantropia di </w:t>
      </w:r>
      <w:hyperlink r:id="rId9" w:history="1">
        <w:r w:rsidR="00065640" w:rsidRPr="00810B80">
          <w:rPr>
            <w:rStyle w:val="Collegamentoipertestuale"/>
            <w:rFonts w:asciiTheme="minorHAnsi" w:eastAsia="Source Sans Pro" w:hAnsiTheme="minorHAnsi" w:cs="Source Sans Pro"/>
          </w:rPr>
          <w:t>Italia non Pr</w:t>
        </w:r>
        <w:r w:rsidR="00065640" w:rsidRPr="00810B80">
          <w:rPr>
            <w:rStyle w:val="Collegamentoipertestuale"/>
            <w:rFonts w:asciiTheme="minorHAnsi" w:eastAsia="Source Sans Pro" w:hAnsiTheme="minorHAnsi" w:cs="Source Sans Pro"/>
          </w:rPr>
          <w:t>o</w:t>
        </w:r>
        <w:r w:rsidR="00065640" w:rsidRPr="00810B80">
          <w:rPr>
            <w:rStyle w:val="Collegamentoipertestuale"/>
            <w:rFonts w:asciiTheme="minorHAnsi" w:eastAsia="Source Sans Pro" w:hAnsiTheme="minorHAnsi" w:cs="Source Sans Pro"/>
          </w:rPr>
          <w:t>fit</w:t>
        </w:r>
      </w:hyperlink>
      <w:r w:rsidR="00065640" w:rsidRPr="00810B80">
        <w:rPr>
          <w:rFonts w:asciiTheme="minorHAnsi" w:eastAsia="Source Sans Pro" w:hAnsiTheme="minorHAnsi" w:cs="Source Sans Pro"/>
        </w:rPr>
        <w:t>.</w:t>
      </w:r>
    </w:p>
    <w:p w:rsidR="001D0C9F" w:rsidRPr="00A30575" w:rsidRDefault="001D0C9F">
      <w:pPr>
        <w:shd w:val="clear" w:color="auto" w:fill="FFFFFF"/>
        <w:jc w:val="both"/>
        <w:rPr>
          <w:rFonts w:asciiTheme="minorHAnsi" w:eastAsia="Source Sans Pro" w:hAnsiTheme="minorHAnsi" w:cs="Source Sans Pro"/>
        </w:rPr>
      </w:pPr>
    </w:p>
    <w:p w:rsidR="00312CF9" w:rsidRPr="00A30575" w:rsidRDefault="00BA171D">
      <w:pPr>
        <w:shd w:val="clear" w:color="auto" w:fill="FFFFFF"/>
        <w:jc w:val="both"/>
        <w:rPr>
          <w:rFonts w:asciiTheme="minorHAnsi" w:eastAsia="Source Sans Pro" w:hAnsiTheme="minorHAnsi" w:cs="Source Sans Pro"/>
        </w:rPr>
      </w:pPr>
      <w:r w:rsidRPr="00A30575">
        <w:rPr>
          <w:rFonts w:asciiTheme="minorHAnsi" w:eastAsia="Source Sans Pro" w:hAnsiTheme="minorHAnsi" w:cs="Source Sans Pro"/>
        </w:rPr>
        <w:t>L’ecosistema delle Fondazioni è rappresentato da quegli enti privati che attraverso erogazioni o operativamente agiscono nel silenzio e con operosità</w:t>
      </w:r>
      <w:r w:rsidR="00065640" w:rsidRPr="00A30575">
        <w:rPr>
          <w:rFonts w:asciiTheme="minorHAnsi" w:eastAsia="Source Sans Pro" w:hAnsiTheme="minorHAnsi" w:cs="Source Sans Pro"/>
        </w:rPr>
        <w:t xml:space="preserve"> per migliorare</w:t>
      </w:r>
      <w:r w:rsidRPr="00A30575">
        <w:rPr>
          <w:rFonts w:asciiTheme="minorHAnsi" w:eastAsia="Source Sans Pro" w:hAnsiTheme="minorHAnsi" w:cs="Source Sans Pro"/>
        </w:rPr>
        <w:t xml:space="preserve"> la vita di tutti i cittadini promuovendo la cultura, sostenendo le azioni di welfare, finanziando la ricerca scientifica. </w:t>
      </w:r>
    </w:p>
    <w:p w:rsidR="005B5C55" w:rsidRPr="00A30575" w:rsidRDefault="005B5C55">
      <w:pPr>
        <w:shd w:val="clear" w:color="auto" w:fill="FFFFFF"/>
        <w:jc w:val="both"/>
        <w:rPr>
          <w:rFonts w:asciiTheme="minorHAnsi" w:eastAsia="Source Sans Pro" w:hAnsiTheme="minorHAnsi" w:cs="Source Sans Pro"/>
        </w:rPr>
      </w:pPr>
    </w:p>
    <w:p w:rsidR="00312CF9" w:rsidRPr="00A30575" w:rsidRDefault="001D0C9F">
      <w:pPr>
        <w:shd w:val="clear" w:color="auto" w:fill="FFFFFF"/>
        <w:jc w:val="both"/>
        <w:rPr>
          <w:rFonts w:asciiTheme="minorHAnsi" w:eastAsia="Source Sans Pro" w:hAnsiTheme="minorHAnsi" w:cs="Source Sans Pro"/>
        </w:rPr>
      </w:pPr>
      <w:r w:rsidRPr="00A30575">
        <w:rPr>
          <w:rFonts w:asciiTheme="minorHAnsi" w:eastAsia="Source Sans Pro" w:hAnsiTheme="minorHAnsi" w:cs="Source Sans Pro"/>
        </w:rPr>
        <w:t>Ma chi sono gli attori della filantropia istituzionale in Italia, di quali progetti e risorse economiche sono portatori</w:t>
      </w:r>
      <w:r w:rsidR="00065640" w:rsidRPr="00A30575">
        <w:rPr>
          <w:rFonts w:asciiTheme="minorHAnsi" w:eastAsia="Source Sans Pro" w:hAnsiTheme="minorHAnsi" w:cs="Source Sans Pro"/>
        </w:rPr>
        <w:t xml:space="preserve"> e a quali s</w:t>
      </w:r>
      <w:r w:rsidR="00D005F7" w:rsidRPr="00A30575">
        <w:rPr>
          <w:rFonts w:asciiTheme="minorHAnsi" w:eastAsia="Source Sans Pro" w:hAnsiTheme="minorHAnsi" w:cs="Source Sans Pro"/>
        </w:rPr>
        <w:t>fide culturali, sociali ed economiche stanno già rispondend</w:t>
      </w:r>
      <w:r w:rsidR="005B5C55" w:rsidRPr="00A30575">
        <w:rPr>
          <w:rFonts w:asciiTheme="minorHAnsi" w:eastAsia="Source Sans Pro" w:hAnsiTheme="minorHAnsi" w:cs="Source Sans Pro"/>
        </w:rPr>
        <w:t xml:space="preserve">o? </w:t>
      </w:r>
      <w:r w:rsidR="00BA171D" w:rsidRPr="00A30575">
        <w:rPr>
          <w:rFonts w:asciiTheme="minorHAnsi" w:eastAsia="Source Sans Pro" w:hAnsiTheme="minorHAnsi" w:cs="Source Sans Pro"/>
        </w:rPr>
        <w:t xml:space="preserve">I cittadini non hanno quasi </w:t>
      </w:r>
      <w:r w:rsidR="005B5C55" w:rsidRPr="00A30575">
        <w:rPr>
          <w:rFonts w:asciiTheme="minorHAnsi" w:eastAsia="Source Sans Pro" w:hAnsiTheme="minorHAnsi" w:cs="Source Sans Pro"/>
        </w:rPr>
        <w:t xml:space="preserve">la </w:t>
      </w:r>
      <w:r w:rsidR="00BA171D" w:rsidRPr="00A30575">
        <w:rPr>
          <w:rFonts w:asciiTheme="minorHAnsi" w:eastAsia="Source Sans Pro" w:hAnsiTheme="minorHAnsi" w:cs="Source Sans Pro"/>
        </w:rPr>
        <w:t xml:space="preserve">percezione di quanto venga realizzato da questi attori, mentre le organizzazioni non profit </w:t>
      </w:r>
      <w:r w:rsidR="005B5C55" w:rsidRPr="00A30575">
        <w:rPr>
          <w:rFonts w:asciiTheme="minorHAnsi" w:eastAsia="Source Sans Pro" w:hAnsiTheme="minorHAnsi" w:cs="Source Sans Pro"/>
        </w:rPr>
        <w:t xml:space="preserve">ne </w:t>
      </w:r>
      <w:r w:rsidR="00BA171D" w:rsidRPr="00A30575">
        <w:rPr>
          <w:rFonts w:asciiTheme="minorHAnsi" w:eastAsia="Source Sans Pro" w:hAnsiTheme="minorHAnsi" w:cs="Source Sans Pro"/>
        </w:rPr>
        <w:t xml:space="preserve">conoscono solo gli interpreti principali. Per </w:t>
      </w:r>
      <w:r w:rsidR="00F84E8D" w:rsidRPr="00A30575">
        <w:rPr>
          <w:rFonts w:asciiTheme="minorHAnsi" w:eastAsia="Source Sans Pro" w:hAnsiTheme="minorHAnsi" w:cs="Source Sans Pro"/>
        </w:rPr>
        <w:t xml:space="preserve">questo </w:t>
      </w:r>
      <w:r w:rsidR="00BA171D" w:rsidRPr="00A30575">
        <w:rPr>
          <w:rFonts w:asciiTheme="minorHAnsi" w:eastAsia="Source Sans Pro" w:hAnsiTheme="minorHAnsi" w:cs="Source Sans Pro"/>
        </w:rPr>
        <w:t>Italia non profit amplifica l’esperienza di mappatura degli enti non profit e propone un</w:t>
      </w:r>
      <w:r w:rsidR="00BA171D" w:rsidRPr="00A30575">
        <w:rPr>
          <w:rFonts w:asciiTheme="minorHAnsi" w:eastAsia="Source Sans Pro" w:hAnsiTheme="minorHAnsi" w:cs="Source Sans Pro"/>
          <w:b/>
        </w:rPr>
        <w:t xml:space="preserve"> nuovo motore di ricerca </w:t>
      </w:r>
      <w:r w:rsidR="00BA171D" w:rsidRPr="00A30575">
        <w:rPr>
          <w:rFonts w:asciiTheme="minorHAnsi" w:eastAsia="Source Sans Pro" w:hAnsiTheme="minorHAnsi" w:cs="Source Sans Pro"/>
        </w:rPr>
        <w:t xml:space="preserve">che consente a cittadini e operatori di conoscere </w:t>
      </w:r>
      <w:r w:rsidR="00F84E8D" w:rsidRPr="00A30575">
        <w:rPr>
          <w:rFonts w:asciiTheme="minorHAnsi" w:eastAsia="Source Sans Pro" w:hAnsiTheme="minorHAnsi" w:cs="Source Sans Pro"/>
        </w:rPr>
        <w:t xml:space="preserve">ad esempio </w:t>
      </w:r>
      <w:r w:rsidR="00BA171D" w:rsidRPr="00A30575">
        <w:rPr>
          <w:rFonts w:asciiTheme="minorHAnsi" w:eastAsia="Source Sans Pro" w:hAnsiTheme="minorHAnsi" w:cs="Source Sans Pro"/>
        </w:rPr>
        <w:t>chi finanzia il teatro locale, chi promuove le nuove forme di aggregazione giovanile, chi eroga contributi a fondo perduto.</w:t>
      </w:r>
    </w:p>
    <w:p w:rsidR="00312CF9" w:rsidRPr="00A30575" w:rsidRDefault="00312CF9">
      <w:pPr>
        <w:rPr>
          <w:rFonts w:asciiTheme="minorHAnsi" w:hAnsiTheme="minorHAnsi"/>
          <w:color w:val="FF0000"/>
          <w:sz w:val="19"/>
          <w:szCs w:val="19"/>
          <w:highlight w:val="yellow"/>
        </w:rPr>
      </w:pPr>
    </w:p>
    <w:p w:rsidR="00312CF9" w:rsidRPr="00A30575" w:rsidRDefault="00BA171D">
      <w:pPr>
        <w:shd w:val="clear" w:color="auto" w:fill="FFFFFF"/>
        <w:jc w:val="both"/>
        <w:rPr>
          <w:rFonts w:asciiTheme="minorHAnsi" w:hAnsiTheme="minorHAnsi"/>
          <w:color w:val="FF0000"/>
          <w:sz w:val="16"/>
          <w:szCs w:val="19"/>
          <w:highlight w:val="yellow"/>
        </w:rPr>
      </w:pPr>
      <w:r w:rsidRPr="00A30575">
        <w:rPr>
          <w:rFonts w:asciiTheme="minorHAnsi" w:eastAsia="Source Sans Pro" w:hAnsiTheme="minorHAnsi" w:cs="Source Sans Pro"/>
        </w:rPr>
        <w:t xml:space="preserve">Un </w:t>
      </w:r>
      <w:r w:rsidR="00F84E8D" w:rsidRPr="00A30575">
        <w:rPr>
          <w:rFonts w:asciiTheme="minorHAnsi" w:eastAsia="Source Sans Pro" w:hAnsiTheme="minorHAnsi" w:cs="Source Sans Pro"/>
        </w:rPr>
        <w:t>s</w:t>
      </w:r>
      <w:r w:rsidRPr="00A30575">
        <w:rPr>
          <w:rFonts w:asciiTheme="minorHAnsi" w:eastAsia="Source Sans Pro" w:hAnsiTheme="minorHAnsi" w:cs="Source Sans Pro"/>
        </w:rPr>
        <w:t>ettore, quello della Filantropia Istituzionale italiana, che opera all’interno d</w:t>
      </w:r>
      <w:r w:rsidR="00F84E8D" w:rsidRPr="00A30575">
        <w:rPr>
          <w:rFonts w:asciiTheme="minorHAnsi" w:eastAsia="Source Sans Pro" w:hAnsiTheme="minorHAnsi" w:cs="Source Sans Pro"/>
        </w:rPr>
        <w:t>i un</w:t>
      </w:r>
      <w:r w:rsidRPr="00A30575">
        <w:rPr>
          <w:rFonts w:asciiTheme="minorHAnsi" w:eastAsia="Source Sans Pro" w:hAnsiTheme="minorHAnsi" w:cs="Source Sans Pro"/>
        </w:rPr>
        <w:t xml:space="preserve"> </w:t>
      </w:r>
      <w:r w:rsidRPr="00A30575">
        <w:rPr>
          <w:rFonts w:asciiTheme="minorHAnsi" w:eastAsia="Source Sans Pro" w:hAnsiTheme="minorHAnsi" w:cs="Source Sans Pro"/>
          <w:b/>
        </w:rPr>
        <w:t xml:space="preserve">contesto europeo composto da </w:t>
      </w:r>
      <w:r w:rsidR="00F84E8D" w:rsidRPr="00A30575">
        <w:rPr>
          <w:rFonts w:asciiTheme="minorHAnsi" w:eastAsia="Source Sans Pro" w:hAnsiTheme="minorHAnsi" w:cs="Source Sans Pro"/>
          <w:b/>
        </w:rPr>
        <w:t>oltre</w:t>
      </w:r>
      <w:r w:rsidR="00AA27DA" w:rsidRPr="00A30575">
        <w:rPr>
          <w:rFonts w:asciiTheme="minorHAnsi" w:eastAsia="Source Sans Pro" w:hAnsiTheme="minorHAnsi" w:cs="Source Sans Pro"/>
          <w:b/>
        </w:rPr>
        <w:t xml:space="preserve"> 140.000 “</w:t>
      </w:r>
      <w:r w:rsidR="00AA27DA" w:rsidRPr="00A30575">
        <w:rPr>
          <w:rFonts w:asciiTheme="minorHAnsi" w:eastAsia="Source Sans Pro" w:hAnsiTheme="minorHAnsi" w:cs="Source Sans Pro"/>
          <w:b/>
          <w:i/>
        </w:rPr>
        <w:t xml:space="preserve">Public Benefit </w:t>
      </w:r>
      <w:proofErr w:type="spellStart"/>
      <w:r w:rsidR="00AA27DA" w:rsidRPr="00A30575">
        <w:rPr>
          <w:rFonts w:asciiTheme="minorHAnsi" w:eastAsia="Source Sans Pro" w:hAnsiTheme="minorHAnsi" w:cs="Source Sans Pro"/>
          <w:b/>
          <w:i/>
        </w:rPr>
        <w:t>Foundations</w:t>
      </w:r>
      <w:proofErr w:type="spellEnd"/>
      <w:r w:rsidR="00AA27DA" w:rsidRPr="00A30575">
        <w:rPr>
          <w:rFonts w:asciiTheme="minorHAnsi" w:eastAsia="Source Sans Pro" w:hAnsiTheme="minorHAnsi" w:cs="Source Sans Pro"/>
          <w:b/>
        </w:rPr>
        <w:t xml:space="preserve">”, </w:t>
      </w:r>
      <w:r w:rsidR="00AA27DA" w:rsidRPr="00A30575">
        <w:rPr>
          <w:rFonts w:asciiTheme="minorHAnsi" w:eastAsia="Source Sans Pro" w:hAnsiTheme="minorHAnsi" w:cs="Source Sans Pro"/>
        </w:rPr>
        <w:t>attori che complessivamente</w:t>
      </w:r>
      <w:r w:rsidRPr="00A30575">
        <w:rPr>
          <w:rFonts w:asciiTheme="minorHAnsi" w:eastAsia="Source Sans Pro" w:hAnsiTheme="minorHAnsi" w:cs="Source Sans Pro"/>
        </w:rPr>
        <w:t xml:space="preserve"> stanziano </w:t>
      </w:r>
      <w:r w:rsidRPr="00A30575">
        <w:rPr>
          <w:rFonts w:asciiTheme="minorHAnsi" w:eastAsia="Source Sans Pro" w:hAnsiTheme="minorHAnsi" w:cs="Source Sans Pro"/>
          <w:b/>
        </w:rPr>
        <w:t>risorse per più di 60 miliardi all’anno</w:t>
      </w:r>
      <w:r w:rsidRPr="00A30575">
        <w:rPr>
          <w:rFonts w:asciiTheme="minorHAnsi" w:eastAsia="Source Sans Pro" w:hAnsiTheme="minorHAnsi" w:cs="Source Sans Pro"/>
        </w:rPr>
        <w:t>. Molti sono i punti in comune ma ci sono anche diverse specificità, come il caso delle</w:t>
      </w:r>
      <w:r w:rsidRPr="00A30575">
        <w:rPr>
          <w:rFonts w:asciiTheme="minorHAnsi" w:eastAsia="Source Sans Pro" w:hAnsiTheme="minorHAnsi" w:cs="Source Sans Pro"/>
          <w:b/>
        </w:rPr>
        <w:t xml:space="preserve"> Fondazioni di Origine Bancari</w:t>
      </w:r>
      <w:r w:rsidR="00F84E8D" w:rsidRPr="00A30575">
        <w:rPr>
          <w:rFonts w:asciiTheme="minorHAnsi" w:eastAsia="Source Sans Pro" w:hAnsiTheme="minorHAnsi" w:cs="Source Sans Pro"/>
          <w:b/>
        </w:rPr>
        <w:t>a</w:t>
      </w:r>
      <w:r w:rsidRPr="00A30575">
        <w:rPr>
          <w:rFonts w:asciiTheme="minorHAnsi" w:eastAsia="Source Sans Pro" w:hAnsiTheme="minorHAnsi" w:cs="Source Sans Pro"/>
          <w:b/>
        </w:rPr>
        <w:t xml:space="preserve">, </w:t>
      </w:r>
      <w:r w:rsidRPr="00A30575">
        <w:rPr>
          <w:rFonts w:asciiTheme="minorHAnsi" w:eastAsia="Source Sans Pro" w:hAnsiTheme="minorHAnsi" w:cs="Source Sans Pro"/>
        </w:rPr>
        <w:t>unicità del nostro Paese</w:t>
      </w:r>
      <w:r w:rsidRPr="00A30575">
        <w:rPr>
          <w:rFonts w:asciiTheme="minorHAnsi" w:eastAsia="Source Sans Pro" w:hAnsiTheme="minorHAnsi" w:cs="Source Sans Pro"/>
          <w:b/>
        </w:rPr>
        <w:t xml:space="preserve">, </w:t>
      </w:r>
      <w:r w:rsidRPr="00A30575">
        <w:rPr>
          <w:rFonts w:asciiTheme="minorHAnsi" w:eastAsia="Source Sans Pro" w:hAnsiTheme="minorHAnsi" w:cs="Source Sans Pro"/>
        </w:rPr>
        <w:t>che presentano caratteristiche non rinvenibili né in Europa né negli Stati Uniti e che</w:t>
      </w:r>
      <w:r w:rsidR="00F84E8D" w:rsidRPr="00A30575">
        <w:rPr>
          <w:rFonts w:asciiTheme="minorHAnsi" w:eastAsia="Source Sans Pro" w:hAnsiTheme="minorHAnsi" w:cs="Source Sans Pro"/>
        </w:rPr>
        <w:t>,</w:t>
      </w:r>
      <w:r w:rsidRPr="00A30575">
        <w:rPr>
          <w:rFonts w:asciiTheme="minorHAnsi" w:eastAsia="Source Sans Pro" w:hAnsiTheme="minorHAnsi" w:cs="Source Sans Pro"/>
        </w:rPr>
        <w:t xml:space="preserve"> sommate</w:t>
      </w:r>
      <w:r w:rsidR="00F84E8D" w:rsidRPr="00A30575">
        <w:rPr>
          <w:rFonts w:asciiTheme="minorHAnsi" w:eastAsia="Source Sans Pro" w:hAnsiTheme="minorHAnsi" w:cs="Source Sans Pro"/>
        </w:rPr>
        <w:t>,</w:t>
      </w:r>
      <w:r w:rsidRPr="00A30575">
        <w:rPr>
          <w:rFonts w:asciiTheme="minorHAnsi" w:eastAsia="Source Sans Pro" w:hAnsiTheme="minorHAnsi" w:cs="Source Sans Pro"/>
        </w:rPr>
        <w:t xml:space="preserve"> erogano ogni anno </w:t>
      </w:r>
      <w:r w:rsidRPr="00A30575">
        <w:rPr>
          <w:rFonts w:asciiTheme="minorHAnsi" w:eastAsia="Source Sans Pro" w:hAnsiTheme="minorHAnsi" w:cs="Source Sans Pro"/>
          <w:b/>
        </w:rPr>
        <w:t>oltre un miliardo di euro</w:t>
      </w:r>
      <w:r w:rsidRPr="00A30575">
        <w:rPr>
          <w:rFonts w:asciiTheme="minorHAnsi" w:eastAsia="Source Sans Pro" w:hAnsiTheme="minorHAnsi" w:cs="Source Sans Pro"/>
        </w:rPr>
        <w:t xml:space="preserve">. Le </w:t>
      </w:r>
      <w:r w:rsidRPr="00A30575">
        <w:rPr>
          <w:rFonts w:asciiTheme="minorHAnsi" w:eastAsia="Source Sans Pro" w:hAnsiTheme="minorHAnsi" w:cs="Source Sans Pro"/>
          <w:b/>
        </w:rPr>
        <w:t>Fondazioni di Comunità</w:t>
      </w:r>
      <w:r w:rsidRPr="00A30575">
        <w:rPr>
          <w:rFonts w:asciiTheme="minorHAnsi" w:eastAsia="Source Sans Pro" w:hAnsiTheme="minorHAnsi" w:cs="Source Sans Pro"/>
        </w:rPr>
        <w:t xml:space="preserve"> nascono invece su esempio dell’esperienza americana e stanno cambiando l’approccio dei territori alla cultura del dono. Ad oggi in Italia se ne contano 37 e</w:t>
      </w:r>
      <w:r w:rsidR="00F84E8D" w:rsidRPr="00A30575">
        <w:rPr>
          <w:rFonts w:asciiTheme="minorHAnsi" w:eastAsia="Source Sans Pro" w:hAnsiTheme="minorHAnsi" w:cs="Source Sans Pro"/>
        </w:rPr>
        <w:t>,</w:t>
      </w:r>
      <w:r w:rsidRPr="00A30575">
        <w:rPr>
          <w:rFonts w:asciiTheme="minorHAnsi" w:eastAsia="Source Sans Pro" w:hAnsiTheme="minorHAnsi" w:cs="Source Sans Pro"/>
        </w:rPr>
        <w:t xml:space="preserve"> nella sola Regione Lombardia</w:t>
      </w:r>
      <w:r w:rsidR="00F84E8D" w:rsidRPr="00A30575">
        <w:rPr>
          <w:rFonts w:asciiTheme="minorHAnsi" w:eastAsia="Source Sans Pro" w:hAnsiTheme="minorHAnsi" w:cs="Source Sans Pro"/>
        </w:rPr>
        <w:t>,</w:t>
      </w:r>
      <w:r w:rsidRPr="00A30575">
        <w:rPr>
          <w:rFonts w:asciiTheme="minorHAnsi" w:eastAsia="Source Sans Pro" w:hAnsiTheme="minorHAnsi" w:cs="Source Sans Pro"/>
        </w:rPr>
        <w:t xml:space="preserve"> hanno attivato </w:t>
      </w:r>
      <w:r w:rsidRPr="00A30575">
        <w:rPr>
          <w:rFonts w:asciiTheme="minorHAnsi" w:eastAsia="Source Sans Pro" w:hAnsiTheme="minorHAnsi" w:cs="Source Sans Pro"/>
          <w:b/>
        </w:rPr>
        <w:t>più di 500 fondi patrimoniali</w:t>
      </w:r>
      <w:r w:rsidRPr="00A30575">
        <w:rPr>
          <w:rFonts w:asciiTheme="minorHAnsi" w:eastAsia="Source Sans Pro" w:hAnsiTheme="minorHAnsi" w:cs="Source Sans Pro"/>
        </w:rPr>
        <w:t xml:space="preserve"> destinati ad attività di pubblico interesse. A completare il </w:t>
      </w:r>
      <w:proofErr w:type="gramStart"/>
      <w:r w:rsidRPr="00A30575">
        <w:rPr>
          <w:rFonts w:asciiTheme="minorHAnsi" w:eastAsia="Source Sans Pro" w:hAnsiTheme="minorHAnsi" w:cs="Source Sans Pro"/>
        </w:rPr>
        <w:t>quadro le</w:t>
      </w:r>
      <w:proofErr w:type="gramEnd"/>
      <w:r w:rsidRPr="00A30575">
        <w:rPr>
          <w:rFonts w:asciiTheme="minorHAnsi" w:eastAsia="Source Sans Pro" w:hAnsiTheme="minorHAnsi" w:cs="Source Sans Pro"/>
          <w:b/>
        </w:rPr>
        <w:t xml:space="preserve"> Fondazioni di Impresa e di Famiglia</w:t>
      </w:r>
      <w:r w:rsidRPr="00A30575">
        <w:rPr>
          <w:rFonts w:asciiTheme="minorHAnsi" w:eastAsia="Source Sans Pro" w:hAnsiTheme="minorHAnsi" w:cs="Source Sans Pro"/>
        </w:rPr>
        <w:t xml:space="preserve">, spesso veri e propri tesori nascosti, benzina per settori come la cultura, la conservazione dei beni artistici, l’ambiente e le tradizioni locali, che hanno in Italia una lunga </w:t>
      </w:r>
      <w:r w:rsidR="00810B80">
        <w:rPr>
          <w:rFonts w:asciiTheme="minorHAnsi" w:eastAsia="Source Sans Pro" w:hAnsiTheme="minorHAnsi" w:cs="Source Sans Pro"/>
        </w:rPr>
        <w:t>sto</w:t>
      </w:r>
      <w:r w:rsidR="00F84E8D" w:rsidRPr="00A30575">
        <w:rPr>
          <w:rFonts w:asciiTheme="minorHAnsi" w:eastAsia="Source Sans Pro" w:hAnsiTheme="minorHAnsi" w:cs="Source Sans Pro"/>
        </w:rPr>
        <w:t>ria</w:t>
      </w:r>
      <w:r w:rsidRPr="00A30575">
        <w:rPr>
          <w:rFonts w:asciiTheme="minorHAnsi" w:eastAsia="Source Sans Pro" w:hAnsiTheme="minorHAnsi" w:cs="Source Sans Pro"/>
        </w:rPr>
        <w:t xml:space="preserve"> e che </w:t>
      </w:r>
      <w:r w:rsidRPr="00A30575">
        <w:rPr>
          <w:rFonts w:asciiTheme="minorHAnsi" w:eastAsia="Source Sans Pro" w:hAnsiTheme="minorHAnsi" w:cs="Source Sans Pro"/>
        </w:rPr>
        <w:lastRenderedPageBreak/>
        <w:t xml:space="preserve">trasferiscono i valori dei fondatori nel supporto al welfare locale, nazionale e globale. Si stima che, nel 2015, 131 Fondazioni di Impresa abbiano erogato circa </w:t>
      </w:r>
      <w:r w:rsidRPr="00A30575">
        <w:rPr>
          <w:rFonts w:asciiTheme="minorHAnsi" w:eastAsia="Source Sans Pro" w:hAnsiTheme="minorHAnsi" w:cs="Source Sans Pro"/>
          <w:b/>
        </w:rPr>
        <w:t>200 milioni di euro</w:t>
      </w:r>
      <w:r w:rsidRPr="00A30575">
        <w:rPr>
          <w:rFonts w:asciiTheme="minorHAnsi" w:eastAsia="Source Sans Pro" w:hAnsiTheme="minorHAnsi" w:cs="Source Sans Pro"/>
        </w:rPr>
        <w:t xml:space="preserve"> in favore di attività filantropiche. </w:t>
      </w:r>
      <w:r w:rsidRPr="00A30575">
        <w:rPr>
          <w:rFonts w:asciiTheme="minorHAnsi" w:eastAsia="Source Sans Pro" w:hAnsiTheme="minorHAnsi" w:cs="Source Sans Pro"/>
          <w:sz w:val="18"/>
        </w:rPr>
        <w:t>(</w:t>
      </w:r>
      <w:r w:rsidRPr="00A30575">
        <w:rPr>
          <w:rFonts w:asciiTheme="minorHAnsi" w:eastAsia="Source Sans Pro" w:hAnsiTheme="minorHAnsi" w:cs="Source Sans Pro"/>
          <w:i/>
          <w:sz w:val="18"/>
        </w:rPr>
        <w:t xml:space="preserve">Fonti: Acri, EFC, </w:t>
      </w:r>
      <w:r w:rsidR="00AA27DA" w:rsidRPr="00A30575">
        <w:rPr>
          <w:rFonts w:asciiTheme="minorHAnsi" w:eastAsia="Source Sans Pro" w:hAnsiTheme="minorHAnsi" w:cs="Source Sans Pro"/>
          <w:i/>
          <w:sz w:val="18"/>
        </w:rPr>
        <w:t xml:space="preserve">Dafne, </w:t>
      </w:r>
      <w:r w:rsidRPr="00A30575">
        <w:rPr>
          <w:rFonts w:asciiTheme="minorHAnsi" w:eastAsia="Source Sans Pro" w:hAnsiTheme="minorHAnsi" w:cs="Source Sans Pro"/>
          <w:i/>
          <w:sz w:val="18"/>
        </w:rPr>
        <w:t>Fondazione Cariplo, Fondazione Lang, Italia non profit)</w:t>
      </w:r>
      <w:r w:rsidRPr="00A30575">
        <w:rPr>
          <w:rFonts w:asciiTheme="minorHAnsi" w:eastAsia="Source Sans Pro" w:hAnsiTheme="minorHAnsi" w:cs="Source Sans Pro"/>
          <w:sz w:val="18"/>
        </w:rPr>
        <w:t>.</w:t>
      </w:r>
    </w:p>
    <w:p w:rsidR="00312CF9" w:rsidRPr="00A30575" w:rsidRDefault="00312CF9">
      <w:pPr>
        <w:shd w:val="clear" w:color="auto" w:fill="FFFFFF"/>
        <w:jc w:val="both"/>
        <w:rPr>
          <w:rFonts w:asciiTheme="minorHAnsi" w:eastAsia="Source Sans Pro" w:hAnsiTheme="minorHAnsi" w:cs="Source Sans Pro"/>
        </w:rPr>
      </w:pPr>
    </w:p>
    <w:p w:rsidR="00312CF9" w:rsidRPr="00A30575" w:rsidRDefault="00BA171D">
      <w:pPr>
        <w:shd w:val="clear" w:color="auto" w:fill="FFFFFF"/>
        <w:jc w:val="both"/>
        <w:rPr>
          <w:rFonts w:asciiTheme="minorHAnsi" w:eastAsia="Source Sans Pro" w:hAnsiTheme="minorHAnsi" w:cs="Source Sans Pro"/>
        </w:rPr>
      </w:pPr>
      <w:r w:rsidRPr="00A30575">
        <w:rPr>
          <w:rFonts w:asciiTheme="minorHAnsi" w:eastAsia="Source Sans Pro" w:hAnsiTheme="minorHAnsi" w:cs="Source Sans Pro"/>
        </w:rPr>
        <w:t xml:space="preserve">Quindi non meri erogatori di risorse, ma </w:t>
      </w:r>
      <w:r w:rsidRPr="00A30575">
        <w:rPr>
          <w:rFonts w:asciiTheme="minorHAnsi" w:eastAsia="Source Sans Pro" w:hAnsiTheme="minorHAnsi" w:cs="Source Sans Pro"/>
          <w:b/>
        </w:rPr>
        <w:t>attori fondamentali per lo sviluppo culturale, per l’innovazione, per la sperimentazione nel Terzo Settore</w:t>
      </w:r>
      <w:r w:rsidR="00F84E8D" w:rsidRPr="00A30575">
        <w:rPr>
          <w:rFonts w:asciiTheme="minorHAnsi" w:eastAsia="Source Sans Pro" w:hAnsiTheme="minorHAnsi" w:cs="Source Sans Pro"/>
          <w:b/>
        </w:rPr>
        <w:t>.</w:t>
      </w:r>
      <w:r w:rsidRPr="00A30575">
        <w:rPr>
          <w:rFonts w:asciiTheme="minorHAnsi" w:eastAsia="Source Sans Pro" w:hAnsiTheme="minorHAnsi" w:cs="Source Sans Pro"/>
        </w:rPr>
        <w:t xml:space="preserve"> </w:t>
      </w:r>
      <w:r w:rsidR="00F84E8D" w:rsidRPr="00A30575">
        <w:rPr>
          <w:rFonts w:asciiTheme="minorHAnsi" w:eastAsia="Source Sans Pro" w:hAnsiTheme="minorHAnsi" w:cs="Source Sans Pro"/>
        </w:rPr>
        <w:t>L</w:t>
      </w:r>
      <w:r w:rsidR="00810B80">
        <w:rPr>
          <w:rFonts w:asciiTheme="minorHAnsi" w:eastAsia="Source Sans Pro" w:hAnsiTheme="minorHAnsi" w:cs="Source Sans Pro"/>
        </w:rPr>
        <w:t>e Fondazioni italiane</w:t>
      </w:r>
      <w:r w:rsidR="00F84E8D" w:rsidRPr="00A30575">
        <w:rPr>
          <w:rFonts w:asciiTheme="minorHAnsi" w:eastAsia="Source Sans Pro" w:hAnsiTheme="minorHAnsi" w:cs="Source Sans Pro"/>
        </w:rPr>
        <w:t xml:space="preserve"> </w:t>
      </w:r>
      <w:r w:rsidRPr="00A30575">
        <w:rPr>
          <w:rFonts w:asciiTheme="minorHAnsi" w:eastAsia="Source Sans Pro" w:hAnsiTheme="minorHAnsi" w:cs="Source Sans Pro"/>
        </w:rPr>
        <w:t xml:space="preserve">sono ora rappresentate in un luogo digitale e accessibile gratuitamente, in cui l’importante ruolo che </w:t>
      </w:r>
      <w:proofErr w:type="gramStart"/>
      <w:r w:rsidRPr="00A30575">
        <w:rPr>
          <w:rFonts w:asciiTheme="minorHAnsi" w:eastAsia="Source Sans Pro" w:hAnsiTheme="minorHAnsi" w:cs="Source Sans Pro"/>
        </w:rPr>
        <w:t>svolgono</w:t>
      </w:r>
      <w:proofErr w:type="gramEnd"/>
      <w:r w:rsidRPr="00A30575">
        <w:rPr>
          <w:rFonts w:asciiTheme="minorHAnsi" w:eastAsia="Source Sans Pro" w:hAnsiTheme="minorHAnsi" w:cs="Source Sans Pro"/>
        </w:rPr>
        <w:t xml:space="preserve"> per il Sistema Paese emerge in modo semplice e comunicativo</w:t>
      </w:r>
      <w:r w:rsidR="00F84E8D" w:rsidRPr="00A30575">
        <w:rPr>
          <w:rFonts w:asciiTheme="minorHAnsi" w:eastAsia="Source Sans Pro" w:hAnsiTheme="minorHAnsi" w:cs="Source Sans Pro"/>
        </w:rPr>
        <w:t xml:space="preserve"> e alla portata di tutti</w:t>
      </w:r>
      <w:r w:rsidRPr="00A30575">
        <w:rPr>
          <w:rFonts w:asciiTheme="minorHAnsi" w:eastAsia="Source Sans Pro" w:hAnsiTheme="minorHAnsi" w:cs="Source Sans Pro"/>
        </w:rPr>
        <w:t>.</w:t>
      </w:r>
    </w:p>
    <w:p w:rsidR="00312CF9" w:rsidRPr="00A30575" w:rsidRDefault="00312CF9">
      <w:pPr>
        <w:shd w:val="clear" w:color="auto" w:fill="FFFFFF"/>
        <w:jc w:val="both"/>
        <w:rPr>
          <w:rFonts w:asciiTheme="minorHAnsi" w:eastAsia="Source Sans Pro" w:hAnsiTheme="minorHAnsi" w:cs="Source Sans Pro"/>
        </w:rPr>
      </w:pPr>
    </w:p>
    <w:p w:rsidR="00312CF9" w:rsidRPr="00A30575" w:rsidRDefault="00BA171D">
      <w:pPr>
        <w:shd w:val="clear" w:color="auto" w:fill="FFFFFF"/>
        <w:jc w:val="both"/>
        <w:rPr>
          <w:rFonts w:asciiTheme="minorHAnsi" w:eastAsia="Source Sans Pro" w:hAnsiTheme="minorHAnsi" w:cs="Source Sans Pro"/>
        </w:rPr>
      </w:pPr>
      <w:r w:rsidRPr="00A30575">
        <w:rPr>
          <w:rFonts w:asciiTheme="minorHAnsi" w:eastAsia="Source Sans Pro" w:hAnsiTheme="minorHAnsi" w:cs="Source Sans Pro"/>
        </w:rPr>
        <w:t xml:space="preserve">Origini diverse, motivazioni differenti, così come distinte sono anche le </w:t>
      </w:r>
      <w:r w:rsidR="00F84E8D" w:rsidRPr="00A30575">
        <w:rPr>
          <w:rFonts w:asciiTheme="minorHAnsi" w:eastAsia="Source Sans Pro" w:hAnsiTheme="minorHAnsi" w:cs="Source Sans Pro"/>
        </w:rPr>
        <w:t xml:space="preserve">loro </w:t>
      </w:r>
      <w:r w:rsidRPr="00A30575">
        <w:rPr>
          <w:rFonts w:asciiTheme="minorHAnsi" w:eastAsia="Source Sans Pro" w:hAnsiTheme="minorHAnsi" w:cs="Source Sans Pro"/>
        </w:rPr>
        <w:t>modalità operative e</w:t>
      </w:r>
      <w:r w:rsidR="00F84E8D" w:rsidRPr="00A30575">
        <w:rPr>
          <w:rFonts w:asciiTheme="minorHAnsi" w:eastAsia="Source Sans Pro" w:hAnsiTheme="minorHAnsi" w:cs="Source Sans Pro"/>
        </w:rPr>
        <w:t>d</w:t>
      </w:r>
      <w:r w:rsidRPr="00A30575">
        <w:rPr>
          <w:rFonts w:asciiTheme="minorHAnsi" w:eastAsia="Source Sans Pro" w:hAnsiTheme="minorHAnsi" w:cs="Source Sans Pro"/>
        </w:rPr>
        <w:t xml:space="preserve"> </w:t>
      </w:r>
      <w:proofErr w:type="spellStart"/>
      <w:r w:rsidRPr="00A30575">
        <w:rPr>
          <w:rFonts w:asciiTheme="minorHAnsi" w:eastAsia="Source Sans Pro" w:hAnsiTheme="minorHAnsi" w:cs="Source Sans Pro"/>
        </w:rPr>
        <w:t>erogative</w:t>
      </w:r>
      <w:proofErr w:type="spellEnd"/>
      <w:r w:rsidRPr="00A30575">
        <w:rPr>
          <w:rFonts w:asciiTheme="minorHAnsi" w:eastAsia="Source Sans Pro" w:hAnsiTheme="minorHAnsi" w:cs="Source Sans Pro"/>
        </w:rPr>
        <w:t xml:space="preserve">. Italia non profit ha diviso gli attori di questo comparto in </w:t>
      </w:r>
      <w:r w:rsidRPr="00A30575">
        <w:rPr>
          <w:rFonts w:asciiTheme="minorHAnsi" w:eastAsia="Source Sans Pro" w:hAnsiTheme="minorHAnsi" w:cs="Source Sans Pro"/>
          <w:b/>
        </w:rPr>
        <w:t>tre gruppi</w:t>
      </w:r>
      <w:r w:rsidRPr="00A30575">
        <w:rPr>
          <w:rFonts w:asciiTheme="minorHAnsi" w:eastAsia="Source Sans Pro" w:hAnsiTheme="minorHAnsi" w:cs="Source Sans Pro"/>
        </w:rPr>
        <w:t>:</w:t>
      </w:r>
      <w:r w:rsidRPr="00A30575">
        <w:rPr>
          <w:rFonts w:asciiTheme="minorHAnsi" w:eastAsia="Source Sans Pro" w:hAnsiTheme="minorHAnsi" w:cs="Source Sans Pro"/>
          <w:b/>
        </w:rPr>
        <w:t xml:space="preserve"> 88</w:t>
      </w:r>
      <w:r w:rsidRPr="00A30575">
        <w:rPr>
          <w:rFonts w:asciiTheme="minorHAnsi" w:eastAsia="Source Sans Pro" w:hAnsiTheme="minorHAnsi" w:cs="Source Sans Pro"/>
        </w:rPr>
        <w:t xml:space="preserve"> </w:t>
      </w:r>
      <w:r w:rsidRPr="00A30575">
        <w:rPr>
          <w:rFonts w:asciiTheme="minorHAnsi" w:eastAsia="Source Sans Pro" w:hAnsiTheme="minorHAnsi" w:cs="Source Sans Pro"/>
          <w:b/>
        </w:rPr>
        <w:t xml:space="preserve">Fondazioni di Origine Bancaria, 37 Fondazioni Comunitarie e oltre 100 Fondazioni di Impresa e di Famiglia. </w:t>
      </w:r>
      <w:r w:rsidRPr="00A30575">
        <w:rPr>
          <w:rFonts w:asciiTheme="minorHAnsi" w:eastAsia="Source Sans Pro" w:hAnsiTheme="minorHAnsi" w:cs="Source Sans Pro"/>
        </w:rPr>
        <w:t xml:space="preserve">Ciò che li accomuna è il prodotto sociale, la volontà di impattare direttamente sulla vita delle persone anche attraverso altre istituzioni non profit. </w:t>
      </w:r>
    </w:p>
    <w:p w:rsidR="00312CF9" w:rsidRPr="00A30575" w:rsidRDefault="00312CF9">
      <w:pPr>
        <w:rPr>
          <w:rFonts w:asciiTheme="minorHAnsi" w:hAnsiTheme="minorHAnsi"/>
          <w:sz w:val="19"/>
          <w:szCs w:val="19"/>
        </w:rPr>
      </w:pPr>
    </w:p>
    <w:p w:rsidR="00312CF9" w:rsidRPr="00A30575" w:rsidRDefault="00BA171D">
      <w:pPr>
        <w:shd w:val="clear" w:color="auto" w:fill="FFFFFF"/>
        <w:jc w:val="both"/>
        <w:rPr>
          <w:rFonts w:asciiTheme="minorHAnsi" w:eastAsia="Source Sans Pro" w:hAnsiTheme="minorHAnsi" w:cs="Source Sans Pro"/>
          <w:i/>
        </w:rPr>
      </w:pPr>
      <w:r w:rsidRPr="00A30575">
        <w:rPr>
          <w:rFonts w:asciiTheme="minorHAnsi" w:eastAsia="Source Sans Pro" w:hAnsiTheme="minorHAnsi" w:cs="Source Sans Pro"/>
          <w:i/>
        </w:rPr>
        <w:t>“Questi soggetti stanno vivendo negli ultimi anni una fase di trasformazione che li vede sempre più in prima linea per dare una risposta ai bisogni sociali e orientare il Terzo settore dotandolo di risorse, strumenti, policy”</w:t>
      </w:r>
      <w:r w:rsidRPr="00A30575">
        <w:rPr>
          <w:rFonts w:asciiTheme="minorHAnsi" w:eastAsia="Source Sans Pro" w:hAnsiTheme="minorHAnsi" w:cs="Source Sans Pro"/>
        </w:rPr>
        <w:t xml:space="preserve"> spiega </w:t>
      </w:r>
      <w:r w:rsidRPr="00A30575">
        <w:rPr>
          <w:rFonts w:asciiTheme="minorHAnsi" w:eastAsia="Source Sans Pro" w:hAnsiTheme="minorHAnsi" w:cs="Source Sans Pro"/>
          <w:b/>
        </w:rPr>
        <w:t>Giulia Frangione</w:t>
      </w:r>
      <w:r w:rsidRPr="00A30575">
        <w:rPr>
          <w:rFonts w:asciiTheme="minorHAnsi" w:eastAsia="Source Sans Pro" w:hAnsiTheme="minorHAnsi" w:cs="Source Sans Pro"/>
        </w:rPr>
        <w:t xml:space="preserve">, cofondatrice di Italia non profit. </w:t>
      </w:r>
      <w:r w:rsidRPr="00A30575">
        <w:rPr>
          <w:rFonts w:asciiTheme="minorHAnsi" w:eastAsia="Source Sans Pro" w:hAnsiTheme="minorHAnsi" w:cs="Source Sans Pro"/>
          <w:i/>
        </w:rPr>
        <w:t xml:space="preserve">“Non dimentichiamo che attraverso le loro scelte allocative hanno il potere di agire sulla qualità degli interventi, su settori talvolta tralasciati dal Settore Pubblico e di migliorare il benessere collettivo. Dai loro investimenti e dalle loro priorità dipendono moltissimi programmi locali che possono -tutti sommati-  rivoluzionare il territorio. </w:t>
      </w:r>
      <w:proofErr w:type="gramStart"/>
      <w:r w:rsidRPr="00A30575">
        <w:rPr>
          <w:rFonts w:asciiTheme="minorHAnsi" w:eastAsia="Source Sans Pro" w:hAnsiTheme="minorHAnsi" w:cs="Source Sans Pro"/>
          <w:i/>
        </w:rPr>
        <w:t>Per questa ragione diviene di fondamentale importanza capire dove va la filantropia istituzionale italiana oggi</w:t>
      </w:r>
      <w:r w:rsidR="00871F3A">
        <w:rPr>
          <w:rFonts w:asciiTheme="minorHAnsi" w:eastAsia="Source Sans Pro" w:hAnsiTheme="minorHAnsi" w:cs="Source Sans Pro"/>
          <w:i/>
        </w:rPr>
        <w:t>, chi si occupa di cosa e perché</w:t>
      </w:r>
      <w:r w:rsidRPr="00A30575">
        <w:rPr>
          <w:rFonts w:asciiTheme="minorHAnsi" w:eastAsia="Source Sans Pro" w:hAnsiTheme="minorHAnsi" w:cs="Source Sans Pro"/>
          <w:i/>
        </w:rPr>
        <w:t>”</w:t>
      </w:r>
      <w:proofErr w:type="gramEnd"/>
      <w:r w:rsidRPr="00A30575">
        <w:rPr>
          <w:rFonts w:asciiTheme="minorHAnsi" w:eastAsia="Source Sans Pro" w:hAnsiTheme="minorHAnsi" w:cs="Source Sans Pro"/>
          <w:i/>
        </w:rPr>
        <w:t>.</w:t>
      </w:r>
      <w:r w:rsidRPr="00A30575">
        <w:rPr>
          <w:rFonts w:asciiTheme="minorHAnsi" w:eastAsia="Source Sans Pro" w:hAnsiTheme="minorHAnsi" w:cs="Source Sans Pro"/>
        </w:rPr>
        <w:t xml:space="preserve"> Conclude Frangione</w:t>
      </w:r>
      <w:r w:rsidRPr="00A30575">
        <w:rPr>
          <w:rFonts w:asciiTheme="minorHAnsi" w:eastAsia="Source Sans Pro" w:hAnsiTheme="minorHAnsi" w:cs="Source Sans Pro"/>
          <w:b/>
        </w:rPr>
        <w:t>:</w:t>
      </w:r>
      <w:r w:rsidRPr="00A30575">
        <w:rPr>
          <w:rFonts w:asciiTheme="minorHAnsi" w:eastAsia="Source Sans Pro" w:hAnsiTheme="minorHAnsi" w:cs="Source Sans Pro"/>
        </w:rPr>
        <w:t xml:space="preserve"> </w:t>
      </w:r>
      <w:r w:rsidRPr="00A30575">
        <w:rPr>
          <w:rFonts w:asciiTheme="minorHAnsi" w:eastAsia="Source Sans Pro" w:hAnsiTheme="minorHAnsi" w:cs="Source Sans Pro"/>
          <w:i/>
        </w:rPr>
        <w:t>“Abbiamo concepito questa nuova sezione per collezionare esperienze, dai diretti interessati, e rispondere a queste domande, in modo chiaro, trasparente e accessibile a tutti”.</w:t>
      </w:r>
    </w:p>
    <w:p w:rsidR="00312CF9" w:rsidRPr="00A30575" w:rsidRDefault="00312CF9">
      <w:pPr>
        <w:shd w:val="clear" w:color="auto" w:fill="FFFFFF"/>
        <w:jc w:val="both"/>
        <w:rPr>
          <w:rFonts w:asciiTheme="minorHAnsi" w:eastAsia="Source Sans Pro" w:hAnsiTheme="minorHAnsi" w:cs="Source Sans Pro"/>
          <w:color w:val="FF0000"/>
        </w:rPr>
      </w:pPr>
    </w:p>
    <w:p w:rsidR="00312CF9" w:rsidRPr="00A30575" w:rsidRDefault="00BA171D">
      <w:pPr>
        <w:shd w:val="clear" w:color="auto" w:fill="FFFFFF"/>
        <w:jc w:val="both"/>
        <w:rPr>
          <w:rFonts w:asciiTheme="minorHAnsi" w:eastAsia="Source Sans Pro" w:hAnsiTheme="minorHAnsi" w:cs="Source Sans Pro"/>
          <w:strike/>
          <w:color w:val="222222"/>
        </w:rPr>
      </w:pPr>
      <w:r w:rsidRPr="00A30575">
        <w:rPr>
          <w:rFonts w:asciiTheme="minorHAnsi" w:eastAsia="Source Sans Pro" w:hAnsiTheme="minorHAnsi" w:cs="Source Sans Pro"/>
        </w:rPr>
        <w:t>La piattaforma presenta già tre aree in evoluzione:</w:t>
      </w:r>
    </w:p>
    <w:p w:rsidR="00312CF9" w:rsidRPr="00A30575" w:rsidRDefault="00BA171D">
      <w:pPr>
        <w:numPr>
          <w:ilvl w:val="0"/>
          <w:numId w:val="1"/>
        </w:numPr>
        <w:spacing w:after="160" w:line="245" w:lineRule="auto"/>
        <w:ind w:left="940"/>
        <w:contextualSpacing/>
        <w:jc w:val="both"/>
        <w:rPr>
          <w:rFonts w:asciiTheme="minorHAnsi" w:hAnsiTheme="minorHAnsi"/>
          <w:color w:val="000000"/>
        </w:rPr>
      </w:pPr>
      <w:r w:rsidRPr="00A30575">
        <w:rPr>
          <w:rFonts w:asciiTheme="minorHAnsi" w:eastAsia="Source Sans Pro" w:hAnsiTheme="minorHAnsi" w:cs="Source Sans Pro"/>
          <w:b/>
        </w:rPr>
        <w:t>schede informative e grafici</w:t>
      </w:r>
      <w:r w:rsidRPr="00A30575">
        <w:rPr>
          <w:rFonts w:asciiTheme="minorHAnsi" w:eastAsia="Source Sans Pro" w:hAnsiTheme="minorHAnsi" w:cs="Source Sans Pro"/>
        </w:rPr>
        <w:t xml:space="preserve"> che presentano i trend della filantropia, i numeri relativi a patrimoni, erogazioni, progetti realizzati, impatto portato e molto altro.</w:t>
      </w:r>
    </w:p>
    <w:p w:rsidR="00312CF9" w:rsidRPr="00A30575" w:rsidRDefault="00BA171D">
      <w:pPr>
        <w:numPr>
          <w:ilvl w:val="0"/>
          <w:numId w:val="1"/>
        </w:numPr>
        <w:spacing w:after="160" w:line="245" w:lineRule="auto"/>
        <w:ind w:left="940"/>
        <w:contextualSpacing/>
        <w:jc w:val="both"/>
        <w:rPr>
          <w:rFonts w:asciiTheme="minorHAnsi" w:hAnsiTheme="minorHAnsi"/>
          <w:color w:val="000000"/>
        </w:rPr>
      </w:pPr>
      <w:r w:rsidRPr="00A30575">
        <w:rPr>
          <w:rFonts w:asciiTheme="minorHAnsi" w:eastAsia="Source Sans Pro" w:hAnsiTheme="minorHAnsi" w:cs="Source Sans Pro"/>
          <w:b/>
        </w:rPr>
        <w:t>singoli profili dedicati ad ogni Fondazione</w:t>
      </w:r>
      <w:r w:rsidRPr="00A30575">
        <w:rPr>
          <w:rFonts w:asciiTheme="minorHAnsi" w:eastAsia="Source Sans Pro" w:hAnsiTheme="minorHAnsi" w:cs="Source Sans Pro"/>
        </w:rPr>
        <w:t>.</w:t>
      </w:r>
    </w:p>
    <w:p w:rsidR="00312CF9" w:rsidRPr="00A30575" w:rsidRDefault="00BA171D">
      <w:pPr>
        <w:numPr>
          <w:ilvl w:val="0"/>
          <w:numId w:val="1"/>
        </w:numPr>
        <w:spacing w:after="160" w:line="245" w:lineRule="auto"/>
        <w:ind w:left="940"/>
        <w:contextualSpacing/>
        <w:jc w:val="both"/>
        <w:rPr>
          <w:rFonts w:asciiTheme="minorHAnsi" w:hAnsiTheme="minorHAnsi"/>
        </w:rPr>
      </w:pPr>
      <w:r w:rsidRPr="00A30575">
        <w:rPr>
          <w:rFonts w:asciiTheme="minorHAnsi" w:eastAsia="Source Sans Pro" w:hAnsiTheme="minorHAnsi" w:cs="Source Sans Pro"/>
          <w:color w:val="222222"/>
        </w:rPr>
        <w:t xml:space="preserve">un </w:t>
      </w:r>
      <w:r w:rsidRPr="00A30575">
        <w:rPr>
          <w:rFonts w:asciiTheme="minorHAnsi" w:eastAsia="Source Sans Pro" w:hAnsiTheme="minorHAnsi" w:cs="Source Sans Pro"/>
          <w:b/>
          <w:color w:val="222222"/>
        </w:rPr>
        <w:t xml:space="preserve">motore di ricerca </w:t>
      </w:r>
      <w:r w:rsidRPr="00A30575">
        <w:rPr>
          <w:rFonts w:asciiTheme="minorHAnsi" w:eastAsia="Source Sans Pro" w:hAnsiTheme="minorHAnsi" w:cs="Source Sans Pro"/>
          <w:color w:val="222222"/>
        </w:rPr>
        <w:t xml:space="preserve">per cercare le Fondazioni sul </w:t>
      </w:r>
      <w:r w:rsidRPr="00A30575">
        <w:rPr>
          <w:rFonts w:asciiTheme="minorHAnsi" w:eastAsia="Source Sans Pro" w:hAnsiTheme="minorHAnsi" w:cs="Source Sans Pro"/>
          <w:b/>
          <w:color w:val="222222"/>
        </w:rPr>
        <w:t xml:space="preserve">territorio </w:t>
      </w:r>
      <w:r w:rsidRPr="00A30575">
        <w:rPr>
          <w:rFonts w:asciiTheme="minorHAnsi" w:eastAsia="Source Sans Pro" w:hAnsiTheme="minorHAnsi" w:cs="Source Sans Pro"/>
          <w:color w:val="222222"/>
        </w:rPr>
        <w:t xml:space="preserve">e per </w:t>
      </w:r>
      <w:r w:rsidRPr="00A30575">
        <w:rPr>
          <w:rFonts w:asciiTheme="minorHAnsi" w:eastAsia="Source Sans Pro" w:hAnsiTheme="minorHAnsi" w:cs="Source Sans Pro"/>
          <w:b/>
          <w:color w:val="222222"/>
        </w:rPr>
        <w:t>settore di interesse.</w:t>
      </w:r>
    </w:p>
    <w:p w:rsidR="00312CF9" w:rsidRPr="00A30575" w:rsidRDefault="00312CF9">
      <w:pPr>
        <w:spacing w:after="160" w:line="245" w:lineRule="auto"/>
        <w:jc w:val="both"/>
        <w:rPr>
          <w:rFonts w:asciiTheme="minorHAnsi" w:eastAsia="Source Sans Pro" w:hAnsiTheme="minorHAnsi" w:cs="Source Sans Pro"/>
          <w:b/>
          <w:color w:val="222222"/>
        </w:rPr>
      </w:pPr>
    </w:p>
    <w:p w:rsidR="001E3CD6" w:rsidRPr="00A30575" w:rsidRDefault="00BA171D">
      <w:pPr>
        <w:shd w:val="clear" w:color="auto" w:fill="FFFFFF"/>
        <w:jc w:val="both"/>
        <w:rPr>
          <w:rFonts w:asciiTheme="minorHAnsi" w:eastAsia="Source Sans Pro" w:hAnsiTheme="minorHAnsi" w:cs="Source Sans Pro"/>
        </w:rPr>
      </w:pPr>
      <w:r w:rsidRPr="00A30575">
        <w:rPr>
          <w:rFonts w:asciiTheme="minorHAnsi" w:eastAsia="Source Sans Pro" w:hAnsiTheme="minorHAnsi" w:cs="Source Sans Pro"/>
          <w:b/>
        </w:rPr>
        <w:t xml:space="preserve">La mappatura dell’ecosistema filantropico di Italia non profit continuerà ad alimentarsi: </w:t>
      </w:r>
      <w:r w:rsidRPr="00A30575">
        <w:rPr>
          <w:rFonts w:asciiTheme="minorHAnsi" w:eastAsia="Source Sans Pro" w:hAnsiTheme="minorHAnsi" w:cs="Source Sans Pro"/>
        </w:rPr>
        <w:t xml:space="preserve">l’obiettivo è quello di coinvolgere un numero sempre maggiore di Fondazioni. </w:t>
      </w:r>
      <w:r w:rsidR="00986C8F" w:rsidRPr="00A30575">
        <w:rPr>
          <w:rFonts w:asciiTheme="minorHAnsi" w:eastAsia="Source Sans Pro" w:hAnsiTheme="minorHAnsi" w:cs="Source Sans Pro"/>
        </w:rPr>
        <w:t>Q</w:t>
      </w:r>
      <w:r w:rsidRPr="00A30575">
        <w:rPr>
          <w:rFonts w:asciiTheme="minorHAnsi" w:eastAsia="Source Sans Pro" w:hAnsiTheme="minorHAnsi" w:cs="Source Sans Pro"/>
        </w:rPr>
        <w:t xml:space="preserve">uelle che hanno già aderito e </w:t>
      </w:r>
      <w:r w:rsidR="001E3CD6" w:rsidRPr="00A30575">
        <w:rPr>
          <w:rFonts w:asciiTheme="minorHAnsi" w:eastAsia="Source Sans Pro" w:hAnsiTheme="minorHAnsi" w:cs="Source Sans Pro"/>
        </w:rPr>
        <w:t xml:space="preserve">che </w:t>
      </w:r>
      <w:r w:rsidRPr="00A30575">
        <w:rPr>
          <w:rFonts w:asciiTheme="minorHAnsi" w:eastAsia="Source Sans Pro" w:hAnsiTheme="minorHAnsi" w:cs="Source Sans Pro"/>
        </w:rPr>
        <w:t>promuovono una Filantropi</w:t>
      </w:r>
      <w:r w:rsidR="00871F3A">
        <w:rPr>
          <w:rFonts w:asciiTheme="minorHAnsi" w:eastAsia="Source Sans Pro" w:hAnsiTheme="minorHAnsi" w:cs="Source Sans Pro"/>
        </w:rPr>
        <w:t>a Istituzionale più accessibile</w:t>
      </w:r>
      <w:r w:rsidR="001E3CD6" w:rsidRPr="00A30575">
        <w:rPr>
          <w:rFonts w:asciiTheme="minorHAnsi" w:eastAsia="Source Sans Pro" w:hAnsiTheme="minorHAnsi" w:cs="Source Sans Pro"/>
        </w:rPr>
        <w:t xml:space="preserve"> </w:t>
      </w:r>
      <w:r w:rsidRPr="00A30575">
        <w:rPr>
          <w:rFonts w:asciiTheme="minorHAnsi" w:eastAsia="Source Sans Pro" w:hAnsiTheme="minorHAnsi" w:cs="Source Sans Pro"/>
        </w:rPr>
        <w:t xml:space="preserve">sono: </w:t>
      </w:r>
      <w:r w:rsidR="001E3CD6" w:rsidRPr="00A30575">
        <w:rPr>
          <w:rFonts w:asciiTheme="minorHAnsi" w:eastAsia="Source Sans Pro" w:hAnsiTheme="minorHAnsi" w:cs="Source Sans Pro"/>
        </w:rPr>
        <w:t xml:space="preserve">Fondazione Italiana Accenture, Fondazione Edoardo Garrone, Fondazione Valter </w:t>
      </w:r>
      <w:proofErr w:type="spellStart"/>
      <w:r w:rsidR="001E3CD6" w:rsidRPr="00A30575">
        <w:rPr>
          <w:rFonts w:asciiTheme="minorHAnsi" w:eastAsia="Source Sans Pro" w:hAnsiTheme="minorHAnsi" w:cs="Source Sans Pro"/>
        </w:rPr>
        <w:t>Baldaccini</w:t>
      </w:r>
      <w:proofErr w:type="spellEnd"/>
      <w:r w:rsidR="001E3CD6" w:rsidRPr="00A30575">
        <w:rPr>
          <w:rFonts w:asciiTheme="minorHAnsi" w:eastAsia="Source Sans Pro" w:hAnsiTheme="minorHAnsi" w:cs="Source Sans Pro"/>
        </w:rPr>
        <w:t xml:space="preserve">, </w:t>
      </w:r>
      <w:r w:rsidR="005474AA" w:rsidRPr="00A30575">
        <w:rPr>
          <w:rFonts w:asciiTheme="minorHAnsi" w:eastAsia="Source Sans Pro" w:hAnsiTheme="minorHAnsi" w:cs="Source Sans Pro"/>
        </w:rPr>
        <w:t xml:space="preserve">Fondazione Snam, </w:t>
      </w:r>
      <w:r w:rsidR="00986C8F" w:rsidRPr="00A30575">
        <w:rPr>
          <w:rFonts w:asciiTheme="minorHAnsi" w:eastAsia="Source Sans Pro" w:hAnsiTheme="minorHAnsi" w:cs="Source Sans Pro"/>
        </w:rPr>
        <w:t>Fondazione La Stampa - Specchio dei Tempi,</w:t>
      </w:r>
      <w:r w:rsidR="00C82E0E">
        <w:rPr>
          <w:rFonts w:asciiTheme="minorHAnsi" w:eastAsia="Source Sans Pro" w:hAnsiTheme="minorHAnsi" w:cs="Source Sans Pro"/>
        </w:rPr>
        <w:t xml:space="preserve"> Fondazione Amga,</w:t>
      </w:r>
      <w:r w:rsidR="00986C8F" w:rsidRPr="00A30575">
        <w:rPr>
          <w:rFonts w:asciiTheme="minorHAnsi" w:eastAsia="Source Sans Pro" w:hAnsiTheme="minorHAnsi" w:cs="Source Sans Pro"/>
        </w:rPr>
        <w:t xml:space="preserve"> Fondazione Angelo e Mafalda Molinari, Fondazione Arnoldo e Alberto Mondadori</w:t>
      </w:r>
      <w:r w:rsidR="005478C6" w:rsidRPr="00A30575">
        <w:rPr>
          <w:rFonts w:asciiTheme="minorHAnsi" w:eastAsia="Source Sans Pro" w:hAnsiTheme="minorHAnsi" w:cs="Source Sans Pro"/>
        </w:rPr>
        <w:t xml:space="preserve">, </w:t>
      </w:r>
      <w:r w:rsidR="001E3CD6" w:rsidRPr="00A30575">
        <w:rPr>
          <w:rFonts w:asciiTheme="minorHAnsi" w:eastAsia="Source Sans Pro" w:hAnsiTheme="minorHAnsi" w:cs="Source Sans Pro"/>
        </w:rPr>
        <w:t>Fondazione Pietro Pittini, Fondazione Vincenzo Casillo,</w:t>
      </w:r>
      <w:r w:rsidR="00986C8F" w:rsidRPr="00A30575">
        <w:rPr>
          <w:rFonts w:asciiTheme="minorHAnsi" w:eastAsia="Source Sans Pro" w:hAnsiTheme="minorHAnsi" w:cs="Source Sans Pro"/>
        </w:rPr>
        <w:t xml:space="preserve"> Fondazione Rosangela D’Ambrosio, Fondazione </w:t>
      </w:r>
      <w:proofErr w:type="spellStart"/>
      <w:r w:rsidR="00986C8F" w:rsidRPr="00A30575">
        <w:rPr>
          <w:rFonts w:asciiTheme="minorHAnsi" w:eastAsia="Source Sans Pro" w:hAnsiTheme="minorHAnsi" w:cs="Source Sans Pro"/>
        </w:rPr>
        <w:t>Floriani</w:t>
      </w:r>
      <w:proofErr w:type="spellEnd"/>
      <w:r w:rsidR="00986C8F" w:rsidRPr="00A30575">
        <w:rPr>
          <w:rFonts w:asciiTheme="minorHAnsi" w:eastAsia="Source Sans Pro" w:hAnsiTheme="minorHAnsi" w:cs="Source Sans Pro"/>
        </w:rPr>
        <w:t xml:space="preserve">, Fondazioni De Leo – </w:t>
      </w:r>
      <w:proofErr w:type="spellStart"/>
      <w:r w:rsidR="00986C8F" w:rsidRPr="00A30575">
        <w:rPr>
          <w:rFonts w:asciiTheme="minorHAnsi" w:eastAsia="Source Sans Pro" w:hAnsiTheme="minorHAnsi" w:cs="Source Sans Pro"/>
        </w:rPr>
        <w:t>Pacetta</w:t>
      </w:r>
      <w:proofErr w:type="spellEnd"/>
      <w:r w:rsidR="00986C8F" w:rsidRPr="00A30575">
        <w:rPr>
          <w:rFonts w:asciiTheme="minorHAnsi" w:eastAsia="Source Sans Pro" w:hAnsiTheme="minorHAnsi" w:cs="Source Sans Pro"/>
        </w:rPr>
        <w:t>,</w:t>
      </w:r>
      <w:proofErr w:type="gramStart"/>
      <w:r w:rsidR="00986C8F" w:rsidRPr="00A30575">
        <w:rPr>
          <w:rFonts w:asciiTheme="minorHAnsi" w:eastAsia="Source Sans Pro" w:hAnsiTheme="minorHAnsi" w:cs="Source Sans Pro"/>
        </w:rPr>
        <w:t xml:space="preserve"> </w:t>
      </w:r>
      <w:r w:rsidR="001E3CD6" w:rsidRPr="00A30575">
        <w:rPr>
          <w:rFonts w:asciiTheme="minorHAnsi" w:eastAsia="Source Sans Pro" w:hAnsiTheme="minorHAnsi" w:cs="Source Sans Pro"/>
        </w:rPr>
        <w:t xml:space="preserve"> </w:t>
      </w:r>
      <w:proofErr w:type="gramEnd"/>
      <w:r w:rsidR="00915185" w:rsidRPr="00A30575">
        <w:rPr>
          <w:rFonts w:asciiTheme="minorHAnsi" w:eastAsia="Source Sans Pro" w:hAnsiTheme="minorHAnsi" w:cs="Source Sans Pro"/>
        </w:rPr>
        <w:t xml:space="preserve">Fondazione </w:t>
      </w:r>
      <w:proofErr w:type="spellStart"/>
      <w:r w:rsidR="00915185" w:rsidRPr="00A30575">
        <w:rPr>
          <w:rFonts w:asciiTheme="minorHAnsi" w:eastAsia="Source Sans Pro" w:hAnsiTheme="minorHAnsi" w:cs="Source Sans Pro"/>
        </w:rPr>
        <w:t>Nuto</w:t>
      </w:r>
      <w:proofErr w:type="spellEnd"/>
      <w:r w:rsidR="00915185" w:rsidRPr="00A30575">
        <w:rPr>
          <w:rFonts w:asciiTheme="minorHAnsi" w:eastAsia="Source Sans Pro" w:hAnsiTheme="minorHAnsi" w:cs="Source Sans Pro"/>
        </w:rPr>
        <w:t xml:space="preserve"> </w:t>
      </w:r>
      <w:proofErr w:type="spellStart"/>
      <w:r w:rsidR="00915185" w:rsidRPr="00A30575">
        <w:rPr>
          <w:rFonts w:asciiTheme="minorHAnsi" w:eastAsia="Source Sans Pro" w:hAnsiTheme="minorHAnsi" w:cs="Source Sans Pro"/>
        </w:rPr>
        <w:t>Revelli</w:t>
      </w:r>
      <w:proofErr w:type="spellEnd"/>
      <w:r w:rsidR="00915185" w:rsidRPr="00A30575">
        <w:rPr>
          <w:rFonts w:asciiTheme="minorHAnsi" w:eastAsia="Source Sans Pro" w:hAnsiTheme="minorHAnsi" w:cs="Source Sans Pro"/>
        </w:rPr>
        <w:t xml:space="preserve">, </w:t>
      </w:r>
      <w:r w:rsidR="001E3CD6" w:rsidRPr="00A30575">
        <w:rPr>
          <w:rFonts w:asciiTheme="minorHAnsi" w:eastAsia="Source Sans Pro" w:hAnsiTheme="minorHAnsi" w:cs="Source Sans Pro"/>
        </w:rPr>
        <w:t xml:space="preserve">Fondazione Comunitaria del Verbano Cusio Ossola, Fondazione di Comunità del Centro Storico di Napoli, Fondazione della Comunità </w:t>
      </w:r>
      <w:r w:rsidR="001E3CD6" w:rsidRPr="00A30575">
        <w:rPr>
          <w:rFonts w:asciiTheme="minorHAnsi" w:eastAsia="Source Sans Pro" w:hAnsiTheme="minorHAnsi" w:cs="Source Sans Pro"/>
        </w:rPr>
        <w:lastRenderedPageBreak/>
        <w:t xml:space="preserve">Bresciana Onlus, Fondazione Provinciale della Comunità </w:t>
      </w:r>
      <w:r w:rsidR="00915185" w:rsidRPr="00A30575">
        <w:rPr>
          <w:rFonts w:asciiTheme="minorHAnsi" w:eastAsia="Source Sans Pro" w:hAnsiTheme="minorHAnsi" w:cs="Source Sans Pro"/>
        </w:rPr>
        <w:t>Comasca Onlus, Fondazione Comunitaria della Provincia di Lodi Onlus, Fondazione della Comunità di Mirafiori Onlus.</w:t>
      </w:r>
    </w:p>
    <w:p w:rsidR="00312CF9" w:rsidRPr="00A30575" w:rsidRDefault="00312CF9">
      <w:pPr>
        <w:rPr>
          <w:rFonts w:asciiTheme="minorHAnsi" w:eastAsia="Source Sans Pro" w:hAnsiTheme="minorHAnsi" w:cs="Source Sans Pro"/>
        </w:rPr>
      </w:pPr>
    </w:p>
    <w:p w:rsidR="00312CF9" w:rsidRPr="00A30575" w:rsidRDefault="00312CF9">
      <w:pPr>
        <w:rPr>
          <w:rFonts w:asciiTheme="minorHAnsi" w:eastAsia="Source Sans Pro" w:hAnsiTheme="minorHAnsi" w:cs="Source Sans Pro"/>
        </w:rPr>
      </w:pPr>
    </w:p>
    <w:p w:rsidR="00312CF9" w:rsidRPr="00A30575" w:rsidRDefault="00BA171D">
      <w:pPr>
        <w:shd w:val="clear" w:color="auto" w:fill="FFFFFF"/>
        <w:jc w:val="both"/>
        <w:rPr>
          <w:rFonts w:asciiTheme="minorHAnsi" w:eastAsia="Source Sans Pro" w:hAnsiTheme="minorHAnsi" w:cs="Source Sans Pro"/>
          <w:b/>
        </w:rPr>
      </w:pPr>
      <w:r w:rsidRPr="00A30575">
        <w:rPr>
          <w:rFonts w:asciiTheme="minorHAnsi" w:eastAsia="Source Sans Pro" w:hAnsiTheme="minorHAnsi" w:cs="Source Sans Pro"/>
          <w:b/>
        </w:rPr>
        <w:t>2 allegati:</w:t>
      </w:r>
    </w:p>
    <w:p w:rsidR="00312CF9" w:rsidRPr="00721853" w:rsidRDefault="00BA171D" w:rsidP="00A30575">
      <w:pPr>
        <w:pStyle w:val="Paragrafoelenco"/>
        <w:numPr>
          <w:ilvl w:val="0"/>
          <w:numId w:val="3"/>
        </w:numPr>
        <w:shd w:val="clear" w:color="auto" w:fill="FFFFFF"/>
        <w:jc w:val="both"/>
        <w:rPr>
          <w:rFonts w:asciiTheme="minorHAnsi" w:eastAsia="Source Sans Pro" w:hAnsiTheme="minorHAnsi" w:cs="Source Sans Pro"/>
        </w:rPr>
      </w:pPr>
      <w:r w:rsidRPr="00721853">
        <w:rPr>
          <w:rFonts w:asciiTheme="minorHAnsi" w:eastAsia="Source Sans Pro" w:hAnsiTheme="minorHAnsi" w:cs="Source Sans Pro"/>
        </w:rPr>
        <w:t>I numeri e le caratteristiche dell’ecosistema filantropico italiano</w:t>
      </w:r>
    </w:p>
    <w:p w:rsidR="00312CF9" w:rsidRPr="00721853" w:rsidRDefault="00BA171D" w:rsidP="00A30575">
      <w:pPr>
        <w:pStyle w:val="Paragrafoelenco"/>
        <w:numPr>
          <w:ilvl w:val="0"/>
          <w:numId w:val="3"/>
        </w:numPr>
        <w:shd w:val="clear" w:color="auto" w:fill="FFFFFF"/>
        <w:rPr>
          <w:rFonts w:asciiTheme="minorHAnsi" w:eastAsia="Source Sans Pro" w:hAnsiTheme="minorHAnsi" w:cs="Source Sans Pro"/>
        </w:rPr>
      </w:pPr>
      <w:r w:rsidRPr="00721853">
        <w:rPr>
          <w:rFonts w:asciiTheme="minorHAnsi" w:eastAsia="Source Sans Pro" w:hAnsiTheme="minorHAnsi" w:cs="Source Sans Pro"/>
        </w:rPr>
        <w:t>I promotori della Filantropia Istituzionale Accessibile</w:t>
      </w:r>
      <w:r w:rsidRPr="00721853">
        <w:rPr>
          <w:rFonts w:asciiTheme="minorHAnsi" w:eastAsia="Source Sans Pro" w:hAnsiTheme="minorHAnsi" w:cs="Source Sans Pro"/>
        </w:rPr>
        <w:br/>
      </w:r>
      <w:bookmarkStart w:id="0" w:name="_GoBack"/>
      <w:bookmarkEnd w:id="0"/>
    </w:p>
    <w:p w:rsidR="001E3CD6" w:rsidRPr="00A30575" w:rsidRDefault="001E3CD6" w:rsidP="001E3CD6">
      <w:pPr>
        <w:shd w:val="clear" w:color="auto" w:fill="FFFFFF"/>
        <w:ind w:left="720"/>
        <w:contextualSpacing/>
        <w:rPr>
          <w:rFonts w:asciiTheme="minorHAnsi" w:eastAsia="Source Sans Pro" w:hAnsiTheme="minorHAnsi" w:cs="Source Sans Pro"/>
          <w:highlight w:val="yellow"/>
        </w:rPr>
      </w:pPr>
    </w:p>
    <w:p w:rsidR="00312CF9" w:rsidRPr="00A30575" w:rsidRDefault="00BA171D">
      <w:pPr>
        <w:shd w:val="clear" w:color="auto" w:fill="FFFFFF"/>
        <w:spacing w:line="288" w:lineRule="auto"/>
        <w:jc w:val="both"/>
        <w:rPr>
          <w:rFonts w:asciiTheme="minorHAnsi" w:eastAsia="Source Sans Pro" w:hAnsiTheme="minorHAnsi" w:cs="Source Sans Pro"/>
          <w:color w:val="222222"/>
          <w:u w:val="single"/>
        </w:rPr>
      </w:pPr>
      <w:r w:rsidRPr="00A30575">
        <w:rPr>
          <w:rFonts w:asciiTheme="minorHAnsi" w:eastAsia="Source Sans Pro" w:hAnsiTheme="minorHAnsi" w:cs="Source Sans Pro"/>
          <w:color w:val="222222"/>
          <w:u w:val="single"/>
        </w:rPr>
        <w:t>Ufficio stampa Italia non profit</w:t>
      </w:r>
    </w:p>
    <w:p w:rsidR="00312CF9" w:rsidRPr="00A30575" w:rsidRDefault="00BA171D">
      <w:pPr>
        <w:shd w:val="clear" w:color="auto" w:fill="FFFFFF"/>
        <w:spacing w:line="288" w:lineRule="auto"/>
        <w:jc w:val="both"/>
        <w:rPr>
          <w:rFonts w:asciiTheme="minorHAnsi" w:eastAsia="Source Sans Pro" w:hAnsiTheme="minorHAnsi" w:cs="Source Sans Pro"/>
          <w:color w:val="222222"/>
        </w:rPr>
      </w:pPr>
      <w:r w:rsidRPr="00A30575">
        <w:rPr>
          <w:rFonts w:asciiTheme="minorHAnsi" w:eastAsia="Source Sans Pro" w:hAnsiTheme="minorHAnsi" w:cs="Source Sans Pro"/>
          <w:color w:val="222222"/>
        </w:rPr>
        <w:t xml:space="preserve">Edoardo Caprino – </w:t>
      </w:r>
      <w:r w:rsidRPr="00A30575">
        <w:rPr>
          <w:rFonts w:asciiTheme="minorHAnsi" w:eastAsia="Source Sans Pro" w:hAnsiTheme="minorHAnsi" w:cs="Source Sans Pro"/>
          <w:color w:val="1155CC"/>
        </w:rPr>
        <w:t>e.caprino@bovindo.it</w:t>
      </w:r>
      <w:r w:rsidRPr="00A30575">
        <w:rPr>
          <w:rFonts w:asciiTheme="minorHAnsi" w:eastAsia="Source Sans Pro" w:hAnsiTheme="minorHAnsi" w:cs="Source Sans Pro"/>
          <w:color w:val="222222"/>
        </w:rPr>
        <w:t xml:space="preserve"> – 339 5933457</w:t>
      </w:r>
    </w:p>
    <w:p w:rsidR="00312CF9" w:rsidRPr="00A30575" w:rsidRDefault="00BA171D">
      <w:pPr>
        <w:shd w:val="clear" w:color="auto" w:fill="FFFFFF"/>
        <w:spacing w:line="288" w:lineRule="auto"/>
        <w:jc w:val="both"/>
        <w:rPr>
          <w:rFonts w:asciiTheme="minorHAnsi" w:eastAsia="Source Sans Pro" w:hAnsiTheme="minorHAnsi" w:cs="Source Sans Pro"/>
          <w:color w:val="222222"/>
        </w:rPr>
      </w:pPr>
      <w:r w:rsidRPr="00A30575">
        <w:rPr>
          <w:rFonts w:asciiTheme="minorHAnsi" w:eastAsia="Source Sans Pro" w:hAnsiTheme="minorHAnsi" w:cs="Source Sans Pro"/>
          <w:color w:val="222222"/>
        </w:rPr>
        <w:t xml:space="preserve">Giulia Fabbri – </w:t>
      </w:r>
      <w:r w:rsidRPr="00A30575">
        <w:rPr>
          <w:rFonts w:asciiTheme="minorHAnsi" w:eastAsia="Source Sans Pro" w:hAnsiTheme="minorHAnsi" w:cs="Source Sans Pro"/>
          <w:color w:val="1155CC"/>
        </w:rPr>
        <w:t>g.fabbri@bovindo.it</w:t>
      </w:r>
      <w:r w:rsidRPr="00A30575">
        <w:rPr>
          <w:rFonts w:asciiTheme="minorHAnsi" w:eastAsia="Source Sans Pro" w:hAnsiTheme="minorHAnsi" w:cs="Source Sans Pro"/>
          <w:color w:val="222222"/>
        </w:rPr>
        <w:t xml:space="preserve"> – 345 6156164</w:t>
      </w:r>
    </w:p>
    <w:p w:rsidR="00312CF9" w:rsidRPr="00A30575" w:rsidRDefault="00BA171D">
      <w:pPr>
        <w:shd w:val="clear" w:color="auto" w:fill="FFFFFF"/>
        <w:spacing w:line="288" w:lineRule="auto"/>
        <w:jc w:val="both"/>
        <w:rPr>
          <w:rFonts w:asciiTheme="minorHAnsi" w:eastAsia="Source Sans Pro" w:hAnsiTheme="minorHAnsi" w:cs="Source Sans Pro"/>
          <w:color w:val="222222"/>
        </w:rPr>
      </w:pPr>
      <w:r w:rsidRPr="00A30575">
        <w:rPr>
          <w:rFonts w:asciiTheme="minorHAnsi" w:eastAsia="Source Sans Pro" w:hAnsiTheme="minorHAnsi" w:cs="Source Sans Pro"/>
          <w:color w:val="222222"/>
        </w:rPr>
        <w:t xml:space="preserve">Arianna Reina – </w:t>
      </w:r>
      <w:r w:rsidRPr="00A30575">
        <w:rPr>
          <w:rFonts w:asciiTheme="minorHAnsi" w:eastAsia="Source Sans Pro" w:hAnsiTheme="minorHAnsi" w:cs="Source Sans Pro"/>
          <w:color w:val="1155CC"/>
        </w:rPr>
        <w:t>staff@bovindo.it</w:t>
      </w:r>
      <w:r w:rsidRPr="00A30575">
        <w:rPr>
          <w:rFonts w:asciiTheme="minorHAnsi" w:eastAsia="Source Sans Pro" w:hAnsiTheme="minorHAnsi" w:cs="Source Sans Pro"/>
          <w:color w:val="222222"/>
        </w:rPr>
        <w:t xml:space="preserve"> – 340 3637753</w:t>
      </w:r>
    </w:p>
    <w:p w:rsidR="00312CF9" w:rsidRPr="00A30575" w:rsidRDefault="00BA171D">
      <w:pPr>
        <w:shd w:val="clear" w:color="auto" w:fill="FFFFFF"/>
        <w:spacing w:line="288" w:lineRule="auto"/>
        <w:jc w:val="both"/>
        <w:rPr>
          <w:rFonts w:asciiTheme="minorHAnsi" w:hAnsiTheme="minorHAnsi"/>
        </w:rPr>
      </w:pPr>
      <w:r w:rsidRPr="00A30575">
        <w:rPr>
          <w:rFonts w:asciiTheme="minorHAnsi" w:eastAsia="Source Sans Pro" w:hAnsiTheme="minorHAnsi" w:cs="Source Sans Pro"/>
          <w:color w:val="222222"/>
        </w:rPr>
        <w:t xml:space="preserve">Camilla Longo Giordani – </w:t>
      </w:r>
      <w:r w:rsidRPr="00A30575">
        <w:rPr>
          <w:rFonts w:asciiTheme="minorHAnsi" w:eastAsia="Source Sans Pro" w:hAnsiTheme="minorHAnsi" w:cs="Source Sans Pro"/>
          <w:color w:val="1155CC"/>
        </w:rPr>
        <w:t>account@bovindo.it</w:t>
      </w:r>
      <w:r w:rsidRPr="00A30575">
        <w:rPr>
          <w:rFonts w:asciiTheme="minorHAnsi" w:eastAsia="Source Sans Pro" w:hAnsiTheme="minorHAnsi" w:cs="Source Sans Pro"/>
          <w:color w:val="222222"/>
        </w:rPr>
        <w:t xml:space="preserve"> – 338 1512555</w:t>
      </w:r>
    </w:p>
    <w:sectPr w:rsidR="00312CF9" w:rsidRPr="00A30575">
      <w:headerReference w:type="default" r:id="rId10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B0E" w:rsidRDefault="00543B0E" w:rsidP="001E3CD6">
      <w:pPr>
        <w:spacing w:line="240" w:lineRule="auto"/>
      </w:pPr>
      <w:r>
        <w:separator/>
      </w:r>
    </w:p>
  </w:endnote>
  <w:endnote w:type="continuationSeparator" w:id="0">
    <w:p w:rsidR="00543B0E" w:rsidRDefault="00543B0E" w:rsidP="001E3C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ource Sans Pr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B0E" w:rsidRDefault="00543B0E" w:rsidP="001E3CD6">
      <w:pPr>
        <w:spacing w:line="240" w:lineRule="auto"/>
      </w:pPr>
      <w:r>
        <w:separator/>
      </w:r>
    </w:p>
  </w:footnote>
  <w:footnote w:type="continuationSeparator" w:id="0">
    <w:p w:rsidR="00543B0E" w:rsidRDefault="00543B0E" w:rsidP="001E3C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CD6" w:rsidRDefault="001E3CD6" w:rsidP="001E3CD6">
    <w:pPr>
      <w:pStyle w:val="Intestazione"/>
      <w:jc w:val="center"/>
    </w:pPr>
  </w:p>
  <w:p w:rsidR="001E3CD6" w:rsidRDefault="00551093" w:rsidP="00551093">
    <w:pPr>
      <w:pStyle w:val="Intestazione"/>
      <w:tabs>
        <w:tab w:val="center" w:pos="4514"/>
        <w:tab w:val="left" w:pos="7350"/>
      </w:tabs>
    </w:pPr>
    <w:r>
      <w:tab/>
    </w:r>
    <w:r w:rsidR="001E3CD6">
      <w:rPr>
        <w:noProof/>
        <w:lang w:val="it-IT"/>
      </w:rPr>
      <w:drawing>
        <wp:inline distT="0" distB="0" distL="0" distR="0" wp14:anchorId="430D7ADF" wp14:editId="772F8F0E">
          <wp:extent cx="1733550" cy="14710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talia non profit 300x300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00" t="13499" r="6500" b="12251"/>
                  <a:stretch/>
                </pic:blipFill>
                <pic:spPr bwMode="auto">
                  <a:xfrm>
                    <a:off x="0" y="0"/>
                    <a:ext cx="1733639" cy="14711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  <w:p w:rsidR="00551093" w:rsidRDefault="00551093" w:rsidP="00551093">
    <w:pPr>
      <w:pStyle w:val="Intestazione"/>
      <w:tabs>
        <w:tab w:val="center" w:pos="4514"/>
        <w:tab w:val="left" w:pos="73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93A46"/>
    <w:multiLevelType w:val="hybridMultilevel"/>
    <w:tmpl w:val="78E8D11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143FDB"/>
    <w:multiLevelType w:val="multilevel"/>
    <w:tmpl w:val="EFDA429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22222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703A42B2"/>
    <w:multiLevelType w:val="multilevel"/>
    <w:tmpl w:val="E430C2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CF9"/>
    <w:rsid w:val="00065640"/>
    <w:rsid w:val="001A75A9"/>
    <w:rsid w:val="001D0C9F"/>
    <w:rsid w:val="001E3CD6"/>
    <w:rsid w:val="002D3B69"/>
    <w:rsid w:val="00312CF9"/>
    <w:rsid w:val="00543B0E"/>
    <w:rsid w:val="005474AA"/>
    <w:rsid w:val="005478C6"/>
    <w:rsid w:val="00551093"/>
    <w:rsid w:val="005B5C55"/>
    <w:rsid w:val="00721853"/>
    <w:rsid w:val="00810B80"/>
    <w:rsid w:val="00871F3A"/>
    <w:rsid w:val="008F5E09"/>
    <w:rsid w:val="00915185"/>
    <w:rsid w:val="00986C8F"/>
    <w:rsid w:val="009B0EA2"/>
    <w:rsid w:val="00A30575"/>
    <w:rsid w:val="00AA27DA"/>
    <w:rsid w:val="00BA171D"/>
    <w:rsid w:val="00C82E0E"/>
    <w:rsid w:val="00D005F7"/>
    <w:rsid w:val="00E7282F"/>
    <w:rsid w:val="00F51739"/>
    <w:rsid w:val="00F8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character" w:styleId="Collegamentoipertestuale">
    <w:name w:val="Hyperlink"/>
    <w:basedOn w:val="Carpredefinitoparagrafo"/>
    <w:uiPriority w:val="99"/>
    <w:unhideWhenUsed/>
    <w:rsid w:val="00065640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65640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1E3CD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3CD6"/>
  </w:style>
  <w:style w:type="paragraph" w:styleId="Pidipagina">
    <w:name w:val="footer"/>
    <w:basedOn w:val="Normale"/>
    <w:link w:val="PidipaginaCarattere"/>
    <w:uiPriority w:val="99"/>
    <w:unhideWhenUsed/>
    <w:rsid w:val="001E3CD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3CD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3C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3CD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3057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810B8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character" w:styleId="Collegamentoipertestuale">
    <w:name w:val="Hyperlink"/>
    <w:basedOn w:val="Carpredefinitoparagrafo"/>
    <w:uiPriority w:val="99"/>
    <w:unhideWhenUsed/>
    <w:rsid w:val="00065640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65640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1E3CD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3CD6"/>
  </w:style>
  <w:style w:type="paragraph" w:styleId="Pidipagina">
    <w:name w:val="footer"/>
    <w:basedOn w:val="Normale"/>
    <w:link w:val="PidipaginaCarattere"/>
    <w:uiPriority w:val="99"/>
    <w:unhideWhenUsed/>
    <w:rsid w:val="001E3CD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3CD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3C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3CD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3057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810B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alianonprofit.it/filantropia-istituzional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talianonprofit.it/filantropia-istituziona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</dc:creator>
  <cp:lastModifiedBy>Evelina</cp:lastModifiedBy>
  <cp:revision>11</cp:revision>
  <dcterms:created xsi:type="dcterms:W3CDTF">2018-06-11T12:16:00Z</dcterms:created>
  <dcterms:modified xsi:type="dcterms:W3CDTF">2018-06-12T06:29:00Z</dcterms:modified>
</cp:coreProperties>
</file>